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FFD6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36"/>
          <w:szCs w:val="36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36"/>
          <w:szCs w:val="36"/>
        </w:rPr>
        <w:t>一次性使用动静脉穿刺针使用需求</w:t>
      </w:r>
    </w:p>
    <w:bookmarkEnd w:id="0"/>
    <w:p w14:paraId="7B8361E6">
      <w:pPr>
        <w:spacing w:line="360" w:lineRule="auto"/>
        <w:ind w:firstLine="720" w:firstLineChars="200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5F0D3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预期用途：透析患者年龄年轻化及糖尿病透析患者增加，患者血管直径狭窄</w:t>
      </w:r>
    </w:p>
    <w:p w14:paraId="42F3C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规格：17G</w:t>
      </w:r>
    </w:p>
    <w:p w14:paraId="1E5D1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textAlignment w:val="auto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价格≤1.49元/支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3C"/>
    <w:rsid w:val="001A7E57"/>
    <w:rsid w:val="00507F3C"/>
    <w:rsid w:val="007566D8"/>
    <w:rsid w:val="00FA61A0"/>
    <w:rsid w:val="06A00BC5"/>
    <w:rsid w:val="0D232267"/>
    <w:rsid w:val="10F143D9"/>
    <w:rsid w:val="1CFE1D26"/>
    <w:rsid w:val="38CF05C7"/>
    <w:rsid w:val="44101980"/>
    <w:rsid w:val="544B0471"/>
    <w:rsid w:val="77742408"/>
    <w:rsid w:val="796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210</Characters>
  <Lines>9</Lines>
  <Paragraphs>6</Paragraphs>
  <TotalTime>1</TotalTime>
  <ScaleCrop>false</ScaleCrop>
  <LinksUpToDate>false</LinksUpToDate>
  <CharactersWithSpaces>408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2026-03-12T07:35:00Z</dcterms:created>
  <dc:creator>86157</dc:creator>
  <cp:lastModifiedBy>Administrator</cp:lastModifiedBy>
  <dcterms:modified xsi:type="dcterms:W3CDTF">2026-07-10T01:21:16Z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eyJoZGlkIjoiYjRlYTA3MGJjYjVjMzEzOGMwMzk0YjJiYzZjZTY0YTIiLCJ1c2VySWQiOiI0NDAyNzc2OTUifQ==</vt:lpwstr>
  </property>
  <property fmtid="{D5CDD505-2E9C-101B-9397-08002B2CF9AE}" pid="4" name="ICV">
    <vt:lpwstr>00AE08180376421B9A432EEEDDEB55FF_13</vt:lpwstr>
  </property>
</Properties>
</file>