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8C06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20" w:afterAutospacing="0" w:line="240" w:lineRule="auto"/>
        <w:ind w:left="0" w:right="0" w:firstLine="0"/>
        <w:jc w:val="center"/>
        <w:rPr>
          <w:rFonts w:hint="default" w:ascii="Times New Roman Regular" w:hAnsi="Times New Roman Regular" w:eastAsia="宋体" w:cs="Times New Roman Regular"/>
          <w:b/>
          <w:bCs/>
          <w:caps w:val="0"/>
          <w:color w:val="0F1115"/>
          <w:spacing w:val="0"/>
          <w:sz w:val="32"/>
          <w:szCs w:val="32"/>
        </w:rPr>
      </w:pPr>
      <w:bookmarkStart w:id="1" w:name="_GoBack"/>
      <w:r>
        <w:rPr>
          <w:rFonts w:hint="default" w:ascii="Times New Roman Regular" w:hAnsi="Times New Roman Regular" w:eastAsia="宋体" w:cs="Times New Roman Regular"/>
          <w:b/>
          <w:bCs/>
          <w:caps w:val="0"/>
          <w:color w:val="0F1115"/>
          <w:spacing w:val="0"/>
          <w:sz w:val="32"/>
          <w:szCs w:val="32"/>
          <w:shd w:val="clear" w:fill="FFFFFF"/>
        </w:rPr>
        <w:t>宿州市立医院PACS诊断报告工作站软件扩容项目</w:t>
      </w:r>
      <w:bookmarkEnd w:id="1"/>
      <w:r>
        <w:rPr>
          <w:rFonts w:hint="default" w:ascii="Times New Roman Regular" w:hAnsi="Times New Roman Regular" w:eastAsia="宋体" w:cs="Times New Roman Regular"/>
          <w:b/>
          <w:bCs/>
          <w:caps w:val="0"/>
          <w:color w:val="0F1115"/>
          <w:spacing w:val="0"/>
          <w:sz w:val="32"/>
          <w:szCs w:val="32"/>
          <w:shd w:val="clear" w:fill="FFFFFF"/>
        </w:rPr>
        <w:t>需求</w:t>
      </w:r>
    </w:p>
    <w:p w14:paraId="762DEC2E"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项目背景</w:t>
      </w:r>
    </w:p>
    <w:p w14:paraId="7986A23D">
      <w:pPr>
        <w:pStyle w:val="12"/>
        <w:keepNext w:val="0"/>
        <w:keepLines w:val="0"/>
        <w:pageBreakBefore w:val="0"/>
        <w:widowControl/>
        <w:numPr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Chars="0" w:right="0" w:rightChars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宿州市立医院自建设PACS系统以来，持续优化医学影像信息化流程，现有PACS诊断报告工作站软件运行稳定，有效支撑了放射科等科室的日常诊断工作需求，提升了影像诊断效率和质量。</w:t>
      </w:r>
    </w:p>
    <w:p w14:paraId="62437DE7">
      <w:pPr>
        <w:pStyle w:val="1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20" w:afterAutospacing="0" w:line="44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随着医院业务规模不断扩大，门诊及住院患者检查量持续增长，现有诊断报告工作站数量已无法满足临床诊断业务需求。为确保医学影像诊断工作高效开展，优化诊断报告出具流程，提高医疗服务响应速度，现需对PACS诊断报告工作站软件进行扩容建设，新增10套诊断报告工作站软件授权，以保障影像诊断工作的顺利开展。</w:t>
      </w:r>
    </w:p>
    <w:p w14:paraId="2358C68C">
      <w:pPr>
        <w:pStyle w:val="12"/>
        <w:keepNext w:val="0"/>
        <w:keepLines w:val="0"/>
        <w:widowControl/>
        <w:suppressLineNumbers w:val="0"/>
        <w:shd w:val="clear" w:fill="FFFFFF"/>
        <w:spacing w:before="320" w:beforeAutospacing="0" w:after="320" w:afterAutospacing="0" w:line="240" w:lineRule="auto"/>
        <w:ind w:left="0" w:right="0" w:firstLine="0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二、</w:t>
      </w:r>
      <w:r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技术要求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2887"/>
        <w:gridCol w:w="2074"/>
        <w:gridCol w:w="2074"/>
      </w:tblGrid>
      <w:tr w14:paraId="0F183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 w14:paraId="4501DCA2">
            <w:pPr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  <w:t>序号</w:t>
            </w:r>
          </w:p>
        </w:tc>
        <w:tc>
          <w:tcPr>
            <w:tcW w:w="2887" w:type="dxa"/>
          </w:tcPr>
          <w:p w14:paraId="737A0BDD">
            <w:pPr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  <w:t>模块名称</w:t>
            </w:r>
          </w:p>
        </w:tc>
        <w:tc>
          <w:tcPr>
            <w:tcW w:w="2074" w:type="dxa"/>
          </w:tcPr>
          <w:p w14:paraId="2C261566">
            <w:pPr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  <w:t>数量</w:t>
            </w:r>
          </w:p>
        </w:tc>
        <w:tc>
          <w:tcPr>
            <w:tcW w:w="2074" w:type="dxa"/>
          </w:tcPr>
          <w:p w14:paraId="4C0FA420">
            <w:pPr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  <w:t>备注</w:t>
            </w:r>
          </w:p>
        </w:tc>
      </w:tr>
      <w:tr w14:paraId="5021F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 w14:paraId="2E110B09">
            <w:pPr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  <w:t>1</w:t>
            </w:r>
          </w:p>
        </w:tc>
        <w:tc>
          <w:tcPr>
            <w:tcW w:w="2887" w:type="dxa"/>
          </w:tcPr>
          <w:p w14:paraId="5EE12119">
            <w:pPr>
              <w:spacing w:line="240" w:lineRule="auto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  <w:t>PACS影像诊断客户端</w:t>
            </w:r>
          </w:p>
        </w:tc>
        <w:tc>
          <w:tcPr>
            <w:tcW w:w="2074" w:type="dxa"/>
          </w:tcPr>
          <w:p w14:paraId="7DBFAB32">
            <w:pPr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  <w:t>1</w:t>
            </w: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4" w:type="dxa"/>
          </w:tcPr>
          <w:p w14:paraId="3D17ABAE">
            <w:pPr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  <w:t>并发</w:t>
            </w:r>
          </w:p>
        </w:tc>
      </w:tr>
      <w:tr w14:paraId="6A8F2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shd w:val="clear" w:color="auto" w:fill="auto"/>
            <w:vAlign w:val="top"/>
          </w:tcPr>
          <w:p w14:paraId="0A7DA300">
            <w:pPr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87" w:type="dxa"/>
            <w:shd w:val="clear" w:color="auto" w:fill="auto"/>
            <w:vAlign w:val="top"/>
          </w:tcPr>
          <w:p w14:paraId="68D6120A">
            <w:pPr>
              <w:spacing w:line="240" w:lineRule="auto"/>
              <w:rPr>
                <w:rFonts w:hint="default" w:ascii="Times New Roman Regular" w:hAnsi="Times New Roman Regular" w:eastAsia="宋体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  <w:t>RIS诊断报告客户端</w:t>
            </w:r>
          </w:p>
        </w:tc>
        <w:tc>
          <w:tcPr>
            <w:tcW w:w="2074" w:type="dxa"/>
            <w:shd w:val="clear" w:color="auto" w:fill="auto"/>
            <w:vAlign w:val="top"/>
          </w:tcPr>
          <w:p w14:paraId="0A6F4606">
            <w:pPr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74" w:type="dxa"/>
            <w:shd w:val="clear" w:color="auto" w:fill="auto"/>
            <w:vAlign w:val="top"/>
          </w:tcPr>
          <w:p w14:paraId="2376DACD">
            <w:pPr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  <w:t>并发</w:t>
            </w:r>
          </w:p>
        </w:tc>
      </w:tr>
    </w:tbl>
    <w:p w14:paraId="3A55F782">
      <w:pPr>
        <w:pStyle w:val="30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440" w:lineRule="exact"/>
        <w:ind w:left="363" w:hanging="363"/>
        <w:textAlignment w:val="auto"/>
        <w:rPr>
          <w:rFonts w:hint="default" w:ascii="Times New Roman Regular" w:hAnsi="Times New Roman Regular" w:eastAsia="宋体" w:cs="Times New Roman Regular"/>
          <w:b/>
          <w:bCs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b/>
          <w:bCs/>
          <w:sz w:val="24"/>
          <w:szCs w:val="24"/>
        </w:rPr>
        <w:t>PACS影像诊断客户端</w:t>
      </w:r>
    </w:p>
    <w:p w14:paraId="215A96E4">
      <w:pPr>
        <w:pStyle w:val="30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</w:rPr>
        <w:t>要求在现有系统中进行扩展，新增客户端要与现有版本保持一致。</w:t>
      </w:r>
    </w:p>
    <w:p w14:paraId="0329276C">
      <w:pPr>
        <w:pStyle w:val="30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</w:rPr>
        <w:t>支持 ROI 缩放与平移</w:t>
      </w:r>
    </w:p>
    <w:p w14:paraId="680313AD">
      <w:pPr>
        <w:pStyle w:val="30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</w:rPr>
        <w:t>支持选定图像的锐化、平滑处理</w:t>
      </w:r>
    </w:p>
    <w:p w14:paraId="1B36D3C4">
      <w:pPr>
        <w:pStyle w:val="30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</w:rPr>
        <w:t>用户可自定义窗宽/窗位值</w:t>
      </w:r>
    </w:p>
    <w:p w14:paraId="304B0C0D">
      <w:pPr>
        <w:pStyle w:val="30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</w:rPr>
        <w:t>可用 Cobb Angle（Cobb 角）方法测量脊柱弯曲（提供软件界面截图证明文件）</w:t>
      </w:r>
    </w:p>
    <w:p w14:paraId="2A84F837">
      <w:pPr>
        <w:pStyle w:val="30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</w:rPr>
        <w:t>支持导出 DICOM DIR 、AVI、BMP、JPEG格式文件</w:t>
      </w:r>
    </w:p>
    <w:p w14:paraId="6952D7F1">
      <w:pPr>
        <w:pStyle w:val="30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</w:rPr>
        <w:t>支持 DICOM 超声 EF 比值测量，通过勾勒心内膜边界绘制其轮廓线，勾勒结束后将自动计算并显示数值</w:t>
      </w:r>
    </w:p>
    <w:p w14:paraId="01FBCA06">
      <w:pPr>
        <w:pStyle w:val="30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</w:rPr>
        <w:t>采用多线程调阅技术，支持影像的后台调阅，当第一屏影像显示完成后即可以进行图像处理，不需要等待全部影像传输完毕</w:t>
      </w:r>
    </w:p>
    <w:p w14:paraId="3F837EE3">
      <w:pPr>
        <w:pStyle w:val="30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</w:rPr>
        <w:t>支持图像后处理状态的保存</w:t>
      </w:r>
    </w:p>
    <w:p w14:paraId="5EBCE171">
      <w:pPr>
        <w:pStyle w:val="30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</w:rPr>
        <w:t>可同时调阅一个患者或多个患者不同诊断序列、不同体位、不同时期、不同成像设备的影像对比显示和诊断</w:t>
      </w:r>
    </w:p>
    <w:p w14:paraId="40D87C1F">
      <w:pPr>
        <w:pStyle w:val="30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</w:rPr>
        <w:t>灵活的挂片协议(“所见即所得”方式创建挂片协议)，可根据不同设备、不同部位，不同类型的影像自动使用相应的挂片协议</w:t>
      </w:r>
    </w:p>
    <w:p w14:paraId="2E1F729E">
      <w:pPr>
        <w:pStyle w:val="30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</w:rPr>
        <w:t>自动加载病人既往影像资料和报告</w:t>
      </w:r>
    </w:p>
    <w:p w14:paraId="5DB24D09">
      <w:pPr>
        <w:pStyle w:val="30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</w:rPr>
        <w:t>定位线显示和跟踪</w:t>
      </w:r>
    </w:p>
    <w:p w14:paraId="2125C4B7">
      <w:pPr>
        <w:pStyle w:val="30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</w:rPr>
        <w:t>支持不同序列不同检查之间的图像进行注册链接，同步显示。支持智能自动注册、指导注册、手动注册、精简注册。（提供软件界面截图证明文件）</w:t>
      </w:r>
    </w:p>
    <w:p w14:paraId="14B7DAD2">
      <w:pPr>
        <w:pStyle w:val="30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</w:rPr>
        <w:t>能测量各种封闭区域面积，显示点测量值、感兴趣区（点）内测量值；</w:t>
      </w:r>
    </w:p>
    <w:p w14:paraId="2F900F3A">
      <w:pPr>
        <w:pStyle w:val="30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</w:rPr>
        <w:t>支持在图像上增加文字注释、图形、手绘线、箭头标注等，并可保存标注信息。标识的颜色、字号等可进行自定义。</w:t>
      </w:r>
    </w:p>
    <w:p w14:paraId="133D9208">
      <w:pPr>
        <w:pStyle w:val="30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</w:rPr>
        <w:t>可提供心胸比率测量，髋关节测量，下肢测量，骨盆测量（提供软件界面截图证明文件）</w:t>
      </w:r>
    </w:p>
    <w:p w14:paraId="38D4F301">
      <w:pPr>
        <w:pStyle w:val="30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</w:rPr>
        <w:t>脊柱标记功能：一次标记，按序在所有序列的相关脊柱关节显示标准顺序号码</w:t>
      </w:r>
    </w:p>
    <w:p w14:paraId="5F1CE569">
      <w:pPr>
        <w:pStyle w:val="30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</w:rPr>
      </w:pPr>
    </w:p>
    <w:p w14:paraId="77EF3A5A">
      <w:pPr>
        <w:pStyle w:val="30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 w:line="440" w:lineRule="exact"/>
        <w:ind w:left="363" w:hanging="363"/>
        <w:jc w:val="left"/>
        <w:textAlignment w:val="auto"/>
        <w:rPr>
          <w:rFonts w:hint="default" w:ascii="Times New Roman Regular" w:hAnsi="Times New Roman Regular" w:eastAsia="宋体" w:cs="Times New Roman Regular"/>
          <w:b/>
          <w:bCs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b/>
          <w:bCs/>
          <w:sz w:val="24"/>
          <w:szCs w:val="24"/>
          <w:lang w:val="en-US" w:eastAsia="zh-CN"/>
        </w:rPr>
        <w:t>RIS诊断报告</w:t>
      </w:r>
      <w:r>
        <w:rPr>
          <w:rFonts w:hint="default" w:ascii="Times New Roman Regular" w:hAnsi="Times New Roman Regular" w:eastAsia="宋体" w:cs="Times New Roman Regular"/>
          <w:b/>
          <w:bCs/>
          <w:sz w:val="24"/>
          <w:szCs w:val="24"/>
        </w:rPr>
        <w:t>客户端</w:t>
      </w:r>
    </w:p>
    <w:p w14:paraId="3C090494">
      <w:pPr>
        <w:pStyle w:val="30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</w:rPr>
        <w:t>要求在现有系统中进行扩展，新增客户端要与现有版本保持一致。</w:t>
      </w:r>
    </w:p>
    <w:p w14:paraId="1F4CAE05">
      <w:pPr>
        <w:pStyle w:val="30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  <w:lang w:eastAsia="zh-CN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  <w:lang w:eastAsia="zh-CN"/>
        </w:rPr>
        <w:t>主要功能是供医生创建、提交、审阅报告。</w:t>
      </w:r>
    </w:p>
    <w:p w14:paraId="597FBB9F">
      <w:pPr>
        <w:pStyle w:val="30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  <w:lang w:eastAsia="zh-CN"/>
        </w:rPr>
      </w:pPr>
      <w:bookmarkStart w:id="0" w:name="OLE_LINK10"/>
      <w:r>
        <w:rPr>
          <w:rFonts w:hint="default" w:ascii="Times New Roman Regular" w:hAnsi="Times New Roman Regular" w:eastAsia="宋体" w:cs="Times New Roman Regular"/>
          <w:sz w:val="24"/>
          <w:szCs w:val="24"/>
          <w:lang w:eastAsia="zh-CN"/>
        </w:rPr>
        <w:t>支持诊断报告书写的基本功能，包括支持报告创建</w:t>
      </w:r>
      <w:bookmarkEnd w:id="0"/>
      <w:r>
        <w:rPr>
          <w:rFonts w:hint="default" w:ascii="Times New Roman Regular" w:hAnsi="Times New Roman Regular" w:eastAsia="宋体" w:cs="Times New Roman Regular"/>
          <w:sz w:val="24"/>
          <w:szCs w:val="24"/>
          <w:lang w:eastAsia="zh-CN"/>
        </w:rPr>
        <w:t>、报告书写、历史报告浏览、多级医生审核等功能；</w:t>
      </w:r>
    </w:p>
    <w:p w14:paraId="43153C5A">
      <w:pPr>
        <w:pStyle w:val="30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  <w:lang w:eastAsia="zh-CN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  <w:lang w:eastAsia="zh-CN"/>
        </w:rPr>
        <w:t>针对报告超时提醒，提供报告状态颜色标记，系统支持用户自定义报告状态的颜色，支持设定超时时间；</w:t>
      </w:r>
    </w:p>
    <w:p w14:paraId="3351393C">
      <w:pPr>
        <w:pStyle w:val="30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  <w:lang w:eastAsia="zh-CN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  <w:lang w:eastAsia="zh-CN"/>
        </w:rPr>
        <w:t>支持图文报告功能；</w:t>
      </w:r>
    </w:p>
    <w:p w14:paraId="2F25A3B3">
      <w:pPr>
        <w:pStyle w:val="30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  <w:lang w:eastAsia="zh-CN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  <w:lang w:eastAsia="zh-CN"/>
        </w:rPr>
        <w:t>支持历史报告及报告修改留痕功能；</w:t>
      </w:r>
    </w:p>
    <w:p w14:paraId="61F14EB5">
      <w:pPr>
        <w:pStyle w:val="30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  <w:lang w:eastAsia="zh-CN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  <w:lang w:eastAsia="zh-CN"/>
        </w:rPr>
        <w:t>支持报告打印、输出功能；</w:t>
      </w:r>
    </w:p>
    <w:p w14:paraId="11D47CB1">
      <w:pPr>
        <w:pStyle w:val="30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  <w:lang w:eastAsia="zh-CN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  <w:lang w:eastAsia="zh-CN"/>
        </w:rPr>
        <w:t>支持公有和私有两种报告模板的编辑管理；</w:t>
      </w:r>
    </w:p>
    <w:p w14:paraId="7863A3AB">
      <w:pPr>
        <w:pStyle w:val="30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  <w:lang w:eastAsia="zh-CN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  <w:lang w:eastAsia="zh-CN"/>
        </w:rPr>
        <w:t>编辑报告时可使用“上一步”、“下一步”的操作</w:t>
      </w:r>
    </w:p>
    <w:p w14:paraId="7797C259">
      <w:pPr>
        <w:pStyle w:val="30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  <w:lang w:eastAsia="zh-CN"/>
        </w:rPr>
        <w:t>支持ACR、ICD-10代码；</w:t>
      </w:r>
    </w:p>
    <w:p w14:paraId="2093D556">
      <w:pPr>
        <w:pStyle w:val="30"/>
        <w:numPr>
          <w:ilvl w:val="0"/>
          <w:numId w:val="0"/>
        </w:numPr>
        <w:spacing w:line="240" w:lineRule="auto"/>
        <w:ind w:left="440" w:leftChars="0"/>
        <w:rPr>
          <w:rFonts w:hint="default" w:ascii="Times New Roman Regular" w:hAnsi="Times New Roman Regular" w:eastAsia="宋体" w:cs="Times New Roman Regular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F4D31E"/>
    <w:multiLevelType w:val="singleLevel"/>
    <w:tmpl w:val="F5F4D31E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FFFF949F"/>
    <w:multiLevelType w:val="singleLevel"/>
    <w:tmpl w:val="FFFF949F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>
    <w:nsid w:val="02B96BB0"/>
    <w:multiLevelType w:val="singleLevel"/>
    <w:tmpl w:val="02B96BB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3442588"/>
    <w:multiLevelType w:val="multilevel"/>
    <w:tmpl w:val="2344258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80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1F7"/>
    <w:rsid w:val="00094404"/>
    <w:rsid w:val="00254337"/>
    <w:rsid w:val="003C58A7"/>
    <w:rsid w:val="00407087"/>
    <w:rsid w:val="007606AB"/>
    <w:rsid w:val="007653F1"/>
    <w:rsid w:val="00CC5E43"/>
    <w:rsid w:val="00D6102B"/>
    <w:rsid w:val="00FA21F7"/>
    <w:rsid w:val="0FA86B96"/>
    <w:rsid w:val="1F7B9F7A"/>
    <w:rsid w:val="6FFF00F6"/>
    <w:rsid w:val="7FFAC50D"/>
    <w:rsid w:val="F7FF2B2A"/>
    <w:rsid w:val="FBDF3708"/>
    <w:rsid w:val="FFFBE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semiHidden/>
    <w:unhideWhenUsed/>
    <w:qFormat/>
    <w:uiPriority w:val="99"/>
    <w:rPr>
      <w:sz w:val="24"/>
    </w:rPr>
  </w:style>
  <w:style w:type="paragraph" w:styleId="13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Heading 1 Char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Heading 2 Char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Heading 3 Char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Heading 4 Char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Heading 5 Char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Heading 6 Char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Heading 7 Char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8 Char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9 Char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Title Char"/>
    <w:basedOn w:val="16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itle Char"/>
    <w:basedOn w:val="16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Quote Char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Intense Quote Char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Philips</Company>
  <Pages>2</Pages>
  <Words>1100</Words>
  <Characters>1163</Characters>
  <Lines>13</Lines>
  <Paragraphs>3</Paragraphs>
  <TotalTime>8</TotalTime>
  <ScaleCrop>false</ScaleCrop>
  <LinksUpToDate>false</LinksUpToDate>
  <CharactersWithSpaces>1176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2024-04-26T19:51:00Z</dcterms:created>
  <dc:creator>LI, Bo</dc:creator>
  <cp:lastModifiedBy>邵龙</cp:lastModifiedBy>
  <dcterms:modified xsi:type="dcterms:W3CDTF">2025-11-26T06:18:31Z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7A23A910484742BB92B92C8E04E2C875_13</vt:lpwstr>
  </property>
  <property fmtid="{D5CDD505-2E9C-101B-9397-08002B2CF9AE}" pid="4" name="KSOTemplateDocerSaveRecord">
    <vt:lpwstr>eyJoZGlkIjoiNzBmMjQ4MTJjN2JmYzk4OGNkODJjODQwNTA3Nzg2NzIiLCJ1c2VySWQiOiI0MjYwNTA1NTUifQ==</vt:lpwstr>
  </property>
</Properties>
</file>