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xx公司xx品牌xx产品关于宿州市立医院护理用品公开征选的响应文件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30C17FD8">
      <w:pPr>
        <w:numPr>
          <w:ilvl w:val="0"/>
          <w:numId w:val="1"/>
        </w:numPr>
        <w:jc w:val="both"/>
        <w:rPr>
          <w:rFonts w:hint="eastAsia"/>
          <w:sz w:val="28"/>
          <w:szCs w:val="36"/>
          <w:lang w:val="en-US" w:eastAsia="zh-CN"/>
        </w:rPr>
      </w:pPr>
      <w:r>
        <w:rPr>
          <w:rFonts w:hint="eastAsia"/>
          <w:sz w:val="28"/>
          <w:szCs w:val="36"/>
          <w:lang w:val="en-US" w:eastAsia="zh-CN"/>
        </w:rPr>
        <w:t>响应征选产品的折扣报价（必须响应清单中全部产品）</w:t>
      </w:r>
    </w:p>
    <w:tbl>
      <w:tblPr>
        <w:tblStyle w:val="4"/>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6912"/>
      </w:tblGrid>
      <w:tr w14:paraId="544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75" w:type="dxa"/>
            <w:vAlign w:val="center"/>
          </w:tcPr>
          <w:p w14:paraId="07382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名称</w:t>
            </w:r>
          </w:p>
        </w:tc>
        <w:tc>
          <w:tcPr>
            <w:tcW w:w="6912" w:type="dxa"/>
            <w:vAlign w:val="center"/>
          </w:tcPr>
          <w:p w14:paraId="291EE6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价格</w:t>
            </w:r>
          </w:p>
        </w:tc>
      </w:tr>
      <w:tr w14:paraId="58F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75" w:type="dxa"/>
            <w:vAlign w:val="center"/>
          </w:tcPr>
          <w:p w14:paraId="23A3C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ascii="宋体" w:hAnsi="宋体" w:cs="宋体"/>
                <w:i w:val="0"/>
                <w:iCs w:val="0"/>
                <w:caps w:val="0"/>
                <w:color w:val="000000"/>
                <w:spacing w:val="0"/>
                <w:sz w:val="24"/>
                <w:szCs w:val="24"/>
                <w:shd w:val="clear" w:color="auto" w:fill="FFFFFF"/>
                <w:lang w:val="en-US" w:eastAsia="zh-CN"/>
              </w:rPr>
              <w:t>护理用品</w:t>
            </w:r>
          </w:p>
        </w:tc>
        <w:tc>
          <w:tcPr>
            <w:tcW w:w="6912" w:type="dxa"/>
            <w:vAlign w:val="center"/>
          </w:tcPr>
          <w:p w14:paraId="385974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b/>
                <w:bCs/>
                <w:sz w:val="32"/>
                <w:szCs w:val="40"/>
                <w:lang w:val="en-US" w:eastAsia="zh-CN"/>
              </w:rPr>
            </w:pPr>
            <w:r>
              <w:rPr>
                <w:rFonts w:hint="eastAsia"/>
                <w:b/>
                <w:bCs/>
                <w:sz w:val="32"/>
                <w:szCs w:val="40"/>
                <w:lang w:val="en-US" w:eastAsia="zh-CN"/>
              </w:rPr>
              <w:t>按附件1中的每个产品的最高限价进行百分比统一报价，即附件1清单中所有产品均执行1个折扣价，例如：报价为98%，则响应的每个产品价格便为每个产品限价的98%。</w:t>
            </w:r>
          </w:p>
          <w:p w14:paraId="70CCB9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eastAsia="zh-CN"/>
              </w:rPr>
            </w:pPr>
            <w:r>
              <w:rPr>
                <w:rFonts w:hint="eastAsia"/>
                <w:b/>
                <w:bCs/>
                <w:sz w:val="32"/>
                <w:szCs w:val="40"/>
                <w:lang w:val="en-US" w:eastAsia="zh-CN"/>
              </w:rPr>
              <w:t>（备注：凡响应多个百分比报价或未响应全部产品的视为无效报价，且视为自动放弃本项目）</w:t>
            </w:r>
          </w:p>
        </w:tc>
      </w:tr>
    </w:tbl>
    <w:p w14:paraId="11D817F7">
      <w:pPr>
        <w:numPr>
          <w:ilvl w:val="0"/>
          <w:numId w:val="0"/>
        </w:numPr>
        <w:jc w:val="both"/>
        <w:rPr>
          <w:rFonts w:hint="eastAsia"/>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09F35901">
      <w:pPr>
        <w:numPr>
          <w:ilvl w:val="0"/>
          <w:numId w:val="0"/>
        </w:numPr>
        <w:ind w:left="420" w:leftChars="0" w:firstLine="280" w:firstLineChars="100"/>
        <w:jc w:val="both"/>
        <w:rPr>
          <w:rFonts w:hint="eastAsia"/>
          <w:sz w:val="28"/>
          <w:szCs w:val="36"/>
          <w:lang w:val="en-US" w:eastAsia="zh-CN"/>
        </w:rPr>
      </w:pP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根据使用护理用品清单中要求提供满足护理用品清单的各规格产品彩页、规格型号、技术参数、主要功能用途、提供各规格产品价格；</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提供不少于三家同级别医院一年内供货发票，发票内容包含与响应征选的产品一致且有明确价格；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若本项目中产品进入安徽省医药集中采购平台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4"/>
        </w:numPr>
        <w:ind w:left="0" w:leftChars="0" w:firstLine="560" w:firstLineChars="200"/>
        <w:jc w:val="both"/>
        <w:rPr>
          <w:rFonts w:hint="eastAsia"/>
          <w:sz w:val="28"/>
          <w:szCs w:val="36"/>
          <w:lang w:val="en-US" w:eastAsia="zh-CN"/>
        </w:rPr>
      </w:pPr>
      <w:r>
        <w:rPr>
          <w:rFonts w:hint="eastAsia"/>
          <w:sz w:val="28"/>
          <w:szCs w:val="36"/>
          <w:lang w:val="en-US" w:eastAsia="zh-CN"/>
        </w:rPr>
        <w:t>若未按上述要求逐条提供或漏项，视为自愿放弃本项目；</w:t>
      </w:r>
    </w:p>
    <w:p w14:paraId="44F77561">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供应商需响应本项目清单中全部产品，否则视为自愿放弃本项目。</w:t>
      </w:r>
    </w:p>
    <w:p w14:paraId="5221D223">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凡响应的产品需在2025年09月20日17:00前</w:t>
      </w:r>
      <w:r>
        <w:rPr>
          <w:rFonts w:hint="eastAsia"/>
          <w:b/>
          <w:bCs/>
          <w:sz w:val="32"/>
          <w:szCs w:val="40"/>
          <w:lang w:val="en-US" w:eastAsia="zh-CN"/>
        </w:rPr>
        <w:t>送达或邮寄到达</w:t>
      </w:r>
      <w:r>
        <w:rPr>
          <w:rFonts w:hint="eastAsia"/>
          <w:sz w:val="28"/>
          <w:szCs w:val="36"/>
          <w:lang w:val="en-US" w:eastAsia="zh-CN"/>
        </w:rPr>
        <w:t>样品至安徽省宿州市汴阳三路616号宿州市立医院后勤保障楼6楼602室，电话：0557-3043409，逾期视为自愿放弃本项目（备注：凡前期参与询比且已提供样品的，可不重复提供）。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43E385CC"/>
    <w:multiLevelType w:val="singleLevel"/>
    <w:tmpl w:val="43E385CC"/>
    <w:lvl w:ilvl="0" w:tentative="0">
      <w:start w:val="1"/>
      <w:numFmt w:val="chineseCounting"/>
      <w:suff w:val="nothing"/>
      <w:lvlText w:val="%1、"/>
      <w:lvlJc w:val="left"/>
      <w:rPr>
        <w:rFonts w:hint="eastAsia"/>
      </w:rPr>
    </w:lvl>
  </w:abstractNum>
  <w:abstractNum w:abstractNumId="3">
    <w:nsid w:val="734BFAA3"/>
    <w:multiLevelType w:val="singleLevel"/>
    <w:tmpl w:val="734BFAA3"/>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3E7692"/>
    <w:rsid w:val="03BA7DE8"/>
    <w:rsid w:val="05ED6F61"/>
    <w:rsid w:val="0A3A1AED"/>
    <w:rsid w:val="0ABC2B68"/>
    <w:rsid w:val="0B524412"/>
    <w:rsid w:val="11100D3F"/>
    <w:rsid w:val="13E42813"/>
    <w:rsid w:val="197C5DC8"/>
    <w:rsid w:val="1FD620C2"/>
    <w:rsid w:val="1FFE6ABD"/>
    <w:rsid w:val="25D50342"/>
    <w:rsid w:val="2CBF3DCB"/>
    <w:rsid w:val="2E941D00"/>
    <w:rsid w:val="30DC43CA"/>
    <w:rsid w:val="3A447C8A"/>
    <w:rsid w:val="3A5E7E44"/>
    <w:rsid w:val="3D592E96"/>
    <w:rsid w:val="3F9848E0"/>
    <w:rsid w:val="4A05194D"/>
    <w:rsid w:val="4A4A37E7"/>
    <w:rsid w:val="4F245B9D"/>
    <w:rsid w:val="50E51D95"/>
    <w:rsid w:val="5367649F"/>
    <w:rsid w:val="53C07EB3"/>
    <w:rsid w:val="541B4673"/>
    <w:rsid w:val="5F2D4A41"/>
    <w:rsid w:val="60C90799"/>
    <w:rsid w:val="62AC3ECF"/>
    <w:rsid w:val="63A948B2"/>
    <w:rsid w:val="6C886CFB"/>
    <w:rsid w:val="787C4D5B"/>
    <w:rsid w:val="7FC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1162</Words>
  <Characters>1332</Characters>
  <Lines>0</Lines>
  <Paragraphs>0</Paragraphs>
  <TotalTime>25</TotalTime>
  <ScaleCrop>false</ScaleCrop>
  <LinksUpToDate>false</LinksUpToDate>
  <CharactersWithSpaces>1333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2025-09-11T03:45:58Z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