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CBB2">
      <w:pPr>
        <w:spacing w:line="360" w:lineRule="auto"/>
        <w:ind w:right="105" w:rightChars="50"/>
        <w:jc w:val="left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361D5857">
      <w:pPr>
        <w:spacing w:line="360" w:lineRule="auto"/>
        <w:ind w:right="105" w:rightChars="50"/>
        <w:jc w:val="center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none"/>
          <w:lang w:val="en-US" w:eastAsia="zh-CN"/>
        </w:rPr>
        <w:t>临床试验项目费用确认表</w:t>
      </w:r>
    </w:p>
    <w:tbl>
      <w:tblPr>
        <w:tblStyle w:val="5"/>
        <w:tblW w:w="903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003"/>
        <w:gridCol w:w="1319"/>
        <w:gridCol w:w="1505"/>
        <w:gridCol w:w="655"/>
        <w:gridCol w:w="2511"/>
      </w:tblGrid>
      <w:tr w14:paraId="2220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1816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项目受理号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E52B1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39A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C02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30523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6CEA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A570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申办方/CRO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62D3BC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1E89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093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承接科室及PI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2265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DF29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项目起止时间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B21DE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A85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76E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费用项目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1A19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费用金额（元）（不含税）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9E720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确认人及日期</w:t>
            </w:r>
          </w:p>
        </w:tc>
      </w:tr>
      <w:tr w14:paraId="2DA0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8CB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研究者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FF00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AB64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7BA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846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研究护士配液费、采血费（如适用）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59A5C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F5DAB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6F0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B2C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受试者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检查费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C897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6958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49E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38E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受试者补助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19701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14659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DF6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48C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医院管理费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D57A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5C1E1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49BB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DFF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质控费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53EB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A1BC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6F9F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12C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药品管理费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8AC5B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F50DE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11A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4E2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CRC管理费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051A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87A87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43F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2CD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其他费用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D042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395E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490D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0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0D7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总金额（不含税）</w:t>
            </w:r>
          </w:p>
        </w:tc>
        <w:tc>
          <w:tcPr>
            <w:tcW w:w="59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CFDA0E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</w:tbl>
    <w:p w14:paraId="486BABD0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3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3B1932E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2024-12-09T06:26:25Z</dcterms:created>
  <dc:creator>Administrator</dc:creator>
  <cp:lastModifiedBy>顽皮小药童</cp:lastModifiedBy>
  <dcterms:modified xsi:type="dcterms:W3CDTF">2024-12-09T06:27:56Z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5C3AE29807A345669330EDF2D5D60682_12</vt:lpwstr>
  </property>
</Properties>
</file>