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5579">
      <w:pPr>
        <w:jc w:val="center"/>
        <w:rPr>
          <w:rFonts w:hint="eastAsia"/>
          <w:sz w:val="36"/>
          <w:szCs w:val="44"/>
          <w:lang w:val="en-US" w:eastAsia="zh-CN"/>
        </w:rPr>
      </w:pPr>
      <w:r>
        <w:rPr>
          <w:rFonts w:hint="eastAsia"/>
          <w:sz w:val="36"/>
          <w:szCs w:val="44"/>
          <w:lang w:val="en-US" w:eastAsia="zh-CN"/>
        </w:rPr>
        <w:t>一、项目报价单</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2985"/>
        <w:gridCol w:w="2985"/>
      </w:tblGrid>
      <w:tr w14:paraId="4720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2550" w:type="dxa"/>
            <w:vAlign w:val="center"/>
          </w:tcPr>
          <w:p w14:paraId="34EA5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项目名称</w:t>
            </w:r>
          </w:p>
        </w:tc>
        <w:tc>
          <w:tcPr>
            <w:tcW w:w="2985" w:type="dxa"/>
            <w:vAlign w:val="center"/>
          </w:tcPr>
          <w:p w14:paraId="07382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报价（元/人份）</w:t>
            </w:r>
          </w:p>
        </w:tc>
        <w:tc>
          <w:tcPr>
            <w:tcW w:w="2985" w:type="dxa"/>
            <w:vAlign w:val="center"/>
          </w:tcPr>
          <w:p w14:paraId="291EE6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试剂品牌及生产厂家</w:t>
            </w:r>
          </w:p>
        </w:tc>
      </w:tr>
      <w:tr w14:paraId="41EB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550" w:type="dxa"/>
            <w:vAlign w:val="center"/>
          </w:tcPr>
          <w:p w14:paraId="1EB61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无创DNA产前检测NIPT</w:t>
            </w:r>
          </w:p>
        </w:tc>
        <w:tc>
          <w:tcPr>
            <w:tcW w:w="2985" w:type="dxa"/>
            <w:vAlign w:val="center"/>
          </w:tcPr>
          <w:p w14:paraId="23A3C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985" w:type="dxa"/>
            <w:vAlign w:val="center"/>
          </w:tcPr>
          <w:p w14:paraId="70CCB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3656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550" w:type="dxa"/>
            <w:vAlign w:val="center"/>
          </w:tcPr>
          <w:p w14:paraId="5D9DD0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无创DNA产前检测升级版NIPTPIUS</w:t>
            </w:r>
          </w:p>
        </w:tc>
        <w:tc>
          <w:tcPr>
            <w:tcW w:w="2985" w:type="dxa"/>
            <w:vAlign w:val="center"/>
          </w:tcPr>
          <w:p w14:paraId="341AC3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985" w:type="dxa"/>
            <w:vAlign w:val="center"/>
          </w:tcPr>
          <w:p w14:paraId="7F16DE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12A6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550" w:type="dxa"/>
            <w:vAlign w:val="center"/>
          </w:tcPr>
          <w:p w14:paraId="77293E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染色体疾病检测CNV-seq</w:t>
            </w:r>
          </w:p>
        </w:tc>
        <w:tc>
          <w:tcPr>
            <w:tcW w:w="2985" w:type="dxa"/>
            <w:vAlign w:val="center"/>
          </w:tcPr>
          <w:p w14:paraId="20BCD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2985" w:type="dxa"/>
            <w:vAlign w:val="center"/>
          </w:tcPr>
          <w:p w14:paraId="202517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r>
    </w:tbl>
    <w:p w14:paraId="13073F2E">
      <w:pPr>
        <w:jc w:val="center"/>
        <w:rPr>
          <w:rFonts w:hint="eastAsia" w:ascii="宋体" w:hAnsi="宋体" w:eastAsia="宋体" w:cs="宋体"/>
          <w:b w:val="0"/>
          <w:bCs/>
          <w:sz w:val="32"/>
          <w:szCs w:val="32"/>
          <w:lang w:val="en-US" w:eastAsia="zh-CN"/>
        </w:rPr>
      </w:pPr>
    </w:p>
    <w:p w14:paraId="483EA9A8">
      <w:pPr>
        <w:jc w:val="center"/>
        <w:rPr>
          <w:rFonts w:hint="eastAsia" w:ascii="宋体" w:hAnsi="宋体" w:eastAsia="宋体" w:cs="宋体"/>
          <w:b w:val="0"/>
          <w:bCs/>
          <w:sz w:val="32"/>
          <w:szCs w:val="32"/>
          <w:lang w:val="en-US" w:eastAsia="zh-CN"/>
        </w:rPr>
      </w:pPr>
    </w:p>
    <w:p w14:paraId="32F16A5E">
      <w:pPr>
        <w:jc w:val="center"/>
        <w:rPr>
          <w:rFonts w:hint="default" w:ascii="宋体" w:hAnsi="宋体" w:eastAsia="宋体" w:cs="宋体"/>
          <w:b w:val="0"/>
          <w:bCs/>
          <w:sz w:val="36"/>
          <w:szCs w:val="36"/>
          <w:lang w:val="en-US" w:eastAsia="zh-CN"/>
        </w:rPr>
      </w:pPr>
      <w:r>
        <w:rPr>
          <w:rFonts w:hint="eastAsia" w:ascii="宋体" w:hAnsi="宋体" w:eastAsia="宋体" w:cs="宋体"/>
          <w:b w:val="0"/>
          <w:bCs/>
          <w:sz w:val="36"/>
          <w:szCs w:val="36"/>
          <w:lang w:val="en-US" w:eastAsia="zh-CN"/>
        </w:rPr>
        <w:t>二、项目试剂清单</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430"/>
        <w:gridCol w:w="1127"/>
        <w:gridCol w:w="1127"/>
        <w:gridCol w:w="879"/>
        <w:gridCol w:w="784"/>
        <w:gridCol w:w="784"/>
        <w:gridCol w:w="784"/>
      </w:tblGrid>
      <w:tr w14:paraId="0CA1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604" w:type="dxa"/>
            <w:vAlign w:val="center"/>
          </w:tcPr>
          <w:p w14:paraId="1B96CA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项目名称</w:t>
            </w:r>
          </w:p>
        </w:tc>
        <w:tc>
          <w:tcPr>
            <w:tcW w:w="1430" w:type="dxa"/>
            <w:vAlign w:val="center"/>
          </w:tcPr>
          <w:p w14:paraId="17B48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试剂名称</w:t>
            </w:r>
          </w:p>
        </w:tc>
        <w:tc>
          <w:tcPr>
            <w:tcW w:w="1127" w:type="dxa"/>
            <w:vAlign w:val="center"/>
          </w:tcPr>
          <w:p w14:paraId="7E7359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规格型号</w:t>
            </w:r>
          </w:p>
        </w:tc>
        <w:tc>
          <w:tcPr>
            <w:tcW w:w="1127" w:type="dxa"/>
            <w:vAlign w:val="center"/>
          </w:tcPr>
          <w:p w14:paraId="681E0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产地及生产厂家</w:t>
            </w:r>
          </w:p>
        </w:tc>
        <w:tc>
          <w:tcPr>
            <w:tcW w:w="879" w:type="dxa"/>
            <w:vAlign w:val="center"/>
          </w:tcPr>
          <w:p w14:paraId="6D938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品牌</w:t>
            </w:r>
          </w:p>
        </w:tc>
        <w:tc>
          <w:tcPr>
            <w:tcW w:w="784" w:type="dxa"/>
            <w:vAlign w:val="center"/>
          </w:tcPr>
          <w:p w14:paraId="2C63EB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注册证名称</w:t>
            </w:r>
          </w:p>
        </w:tc>
        <w:tc>
          <w:tcPr>
            <w:tcW w:w="784" w:type="dxa"/>
            <w:vAlign w:val="center"/>
          </w:tcPr>
          <w:p w14:paraId="7C2133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注册证号</w:t>
            </w:r>
          </w:p>
        </w:tc>
        <w:tc>
          <w:tcPr>
            <w:tcW w:w="784" w:type="dxa"/>
            <w:vAlign w:val="center"/>
          </w:tcPr>
          <w:p w14:paraId="52DA05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价格</w:t>
            </w:r>
          </w:p>
        </w:tc>
      </w:tr>
      <w:tr w14:paraId="5C2F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04" w:type="dxa"/>
            <w:vAlign w:val="center"/>
          </w:tcPr>
          <w:p w14:paraId="217925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无创DNA产前检测NIPT</w:t>
            </w:r>
          </w:p>
        </w:tc>
        <w:tc>
          <w:tcPr>
            <w:tcW w:w="1430" w:type="dxa"/>
            <w:vAlign w:val="center"/>
          </w:tcPr>
          <w:p w14:paraId="1383CF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1127" w:type="dxa"/>
            <w:vAlign w:val="center"/>
          </w:tcPr>
          <w:p w14:paraId="1185CB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1127" w:type="dxa"/>
            <w:vAlign w:val="center"/>
          </w:tcPr>
          <w:p w14:paraId="0917B1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879" w:type="dxa"/>
            <w:vAlign w:val="center"/>
          </w:tcPr>
          <w:p w14:paraId="543434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784" w:type="dxa"/>
            <w:vAlign w:val="center"/>
          </w:tcPr>
          <w:p w14:paraId="5D9EA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784" w:type="dxa"/>
            <w:vAlign w:val="center"/>
          </w:tcPr>
          <w:p w14:paraId="3D1D32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784" w:type="dxa"/>
            <w:vAlign w:val="center"/>
          </w:tcPr>
          <w:p w14:paraId="1B215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r>
      <w:tr w14:paraId="761F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604" w:type="dxa"/>
            <w:vAlign w:val="center"/>
          </w:tcPr>
          <w:p w14:paraId="1E1F41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无创DNA产前检测升级版NIPTPIUS</w:t>
            </w:r>
          </w:p>
        </w:tc>
        <w:tc>
          <w:tcPr>
            <w:tcW w:w="1430" w:type="dxa"/>
            <w:vAlign w:val="center"/>
          </w:tcPr>
          <w:p w14:paraId="569DD1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127" w:type="dxa"/>
            <w:vAlign w:val="center"/>
          </w:tcPr>
          <w:p w14:paraId="094617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127" w:type="dxa"/>
            <w:vAlign w:val="center"/>
          </w:tcPr>
          <w:p w14:paraId="72516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879" w:type="dxa"/>
            <w:vAlign w:val="center"/>
          </w:tcPr>
          <w:p w14:paraId="40EBBB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84" w:type="dxa"/>
            <w:vAlign w:val="center"/>
          </w:tcPr>
          <w:p w14:paraId="3EA418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84" w:type="dxa"/>
            <w:vAlign w:val="center"/>
          </w:tcPr>
          <w:p w14:paraId="49E452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784" w:type="dxa"/>
            <w:vAlign w:val="center"/>
          </w:tcPr>
          <w:p w14:paraId="53502D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41B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604" w:type="dxa"/>
            <w:vAlign w:val="center"/>
          </w:tcPr>
          <w:p w14:paraId="59803F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染色体疾病检测CNV-seq</w:t>
            </w:r>
          </w:p>
        </w:tc>
        <w:tc>
          <w:tcPr>
            <w:tcW w:w="1430" w:type="dxa"/>
            <w:vAlign w:val="center"/>
          </w:tcPr>
          <w:p w14:paraId="433BED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1127" w:type="dxa"/>
            <w:vAlign w:val="center"/>
          </w:tcPr>
          <w:p w14:paraId="659E58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1127" w:type="dxa"/>
            <w:vAlign w:val="center"/>
          </w:tcPr>
          <w:p w14:paraId="5C66C5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879" w:type="dxa"/>
            <w:vAlign w:val="center"/>
          </w:tcPr>
          <w:p w14:paraId="4745A4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784" w:type="dxa"/>
            <w:vAlign w:val="center"/>
          </w:tcPr>
          <w:p w14:paraId="1CDD97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784" w:type="dxa"/>
            <w:vAlign w:val="center"/>
          </w:tcPr>
          <w:p w14:paraId="158218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784" w:type="dxa"/>
            <w:vAlign w:val="center"/>
          </w:tcPr>
          <w:p w14:paraId="1877BC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r>
    </w:tbl>
    <w:p w14:paraId="2DA138FA">
      <w:pPr>
        <w:jc w:val="both"/>
        <w:rPr>
          <w:rFonts w:hint="eastAsia" w:ascii="宋体" w:hAnsi="宋体" w:eastAsia="宋体" w:cs="宋体"/>
          <w:b/>
          <w:bCs w:val="0"/>
          <w:sz w:val="28"/>
          <w:szCs w:val="28"/>
          <w:lang w:val="en-US" w:eastAsia="zh-CN"/>
        </w:rPr>
      </w:pPr>
    </w:p>
    <w:p w14:paraId="7E9662F8">
      <w:pPr>
        <w:jc w:val="both"/>
        <w:rPr>
          <w:rFonts w:hint="eastAsia" w:ascii="宋体" w:hAnsi="宋体" w:eastAsia="宋体" w:cs="宋体"/>
          <w:b/>
          <w:bCs w:val="0"/>
          <w:sz w:val="28"/>
          <w:szCs w:val="28"/>
          <w:lang w:val="en-US" w:eastAsia="zh-CN"/>
        </w:rPr>
      </w:pPr>
    </w:p>
    <w:p w14:paraId="796C3731">
      <w:pPr>
        <w:jc w:val="both"/>
        <w:rPr>
          <w:rFonts w:hint="eastAsia" w:ascii="宋体" w:hAnsi="宋体" w:eastAsia="宋体" w:cs="宋体"/>
          <w:b/>
          <w:bCs w:val="0"/>
          <w:sz w:val="28"/>
          <w:szCs w:val="28"/>
          <w:lang w:val="en-US" w:eastAsia="zh-CN"/>
        </w:rPr>
      </w:pPr>
    </w:p>
    <w:p w14:paraId="158C072F">
      <w:pPr>
        <w:jc w:val="both"/>
        <w:rPr>
          <w:rFonts w:hint="eastAsia" w:ascii="宋体" w:hAnsi="宋体" w:eastAsia="宋体" w:cs="宋体"/>
          <w:b/>
          <w:bCs w:val="0"/>
          <w:sz w:val="28"/>
          <w:szCs w:val="28"/>
          <w:lang w:val="en-US" w:eastAsia="zh-CN"/>
        </w:rPr>
      </w:pPr>
    </w:p>
    <w:p w14:paraId="0AC897A1">
      <w:pPr>
        <w:jc w:val="center"/>
        <w:rPr>
          <w:rFonts w:hint="default" w:ascii="宋体" w:hAnsi="宋体" w:eastAsia="宋体" w:cs="宋体"/>
          <w:b w:val="0"/>
          <w:bCs/>
          <w:sz w:val="36"/>
          <w:szCs w:val="36"/>
          <w:lang w:val="en-US" w:eastAsia="zh-CN"/>
        </w:rPr>
      </w:pPr>
      <w:r>
        <w:rPr>
          <w:rFonts w:hint="eastAsia" w:ascii="宋体" w:hAnsi="宋体" w:eastAsia="宋体" w:cs="宋体"/>
          <w:b w:val="0"/>
          <w:bCs/>
          <w:sz w:val="36"/>
          <w:szCs w:val="36"/>
          <w:lang w:val="en-US" w:eastAsia="zh-CN"/>
        </w:rPr>
        <w:t>三、配套设备清单</w:t>
      </w:r>
    </w:p>
    <w:tbl>
      <w:tblPr>
        <w:tblStyle w:val="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976"/>
        <w:gridCol w:w="1475"/>
        <w:gridCol w:w="1088"/>
        <w:gridCol w:w="1175"/>
        <w:gridCol w:w="2123"/>
      </w:tblGrid>
      <w:tr w14:paraId="2B59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24" w:type="dxa"/>
            <w:vAlign w:val="center"/>
          </w:tcPr>
          <w:p w14:paraId="022FD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序号</w:t>
            </w:r>
          </w:p>
        </w:tc>
        <w:tc>
          <w:tcPr>
            <w:tcW w:w="1976" w:type="dxa"/>
            <w:vAlign w:val="center"/>
          </w:tcPr>
          <w:p w14:paraId="42BF64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设备名称</w:t>
            </w:r>
          </w:p>
        </w:tc>
        <w:tc>
          <w:tcPr>
            <w:tcW w:w="1475" w:type="dxa"/>
            <w:vAlign w:val="center"/>
          </w:tcPr>
          <w:p w14:paraId="7AC9F0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产地及生产厂家</w:t>
            </w:r>
          </w:p>
        </w:tc>
        <w:tc>
          <w:tcPr>
            <w:tcW w:w="1088" w:type="dxa"/>
            <w:vAlign w:val="center"/>
          </w:tcPr>
          <w:p w14:paraId="52DAE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品牌</w:t>
            </w:r>
          </w:p>
        </w:tc>
        <w:tc>
          <w:tcPr>
            <w:tcW w:w="1175" w:type="dxa"/>
            <w:vAlign w:val="center"/>
          </w:tcPr>
          <w:p w14:paraId="1A7566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型号</w:t>
            </w:r>
          </w:p>
        </w:tc>
        <w:tc>
          <w:tcPr>
            <w:tcW w:w="2123" w:type="dxa"/>
            <w:vAlign w:val="center"/>
          </w:tcPr>
          <w:p w14:paraId="2E43CC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配套使用的项目名称</w:t>
            </w:r>
          </w:p>
        </w:tc>
      </w:tr>
      <w:tr w14:paraId="4069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24" w:type="dxa"/>
            <w:vAlign w:val="center"/>
          </w:tcPr>
          <w:p w14:paraId="5EB57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1976" w:type="dxa"/>
            <w:vAlign w:val="center"/>
          </w:tcPr>
          <w:p w14:paraId="5891B4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475" w:type="dxa"/>
            <w:vAlign w:val="center"/>
          </w:tcPr>
          <w:p w14:paraId="4BFCB8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088" w:type="dxa"/>
            <w:vAlign w:val="center"/>
          </w:tcPr>
          <w:p w14:paraId="670985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175" w:type="dxa"/>
            <w:vAlign w:val="center"/>
          </w:tcPr>
          <w:p w14:paraId="5A1401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123" w:type="dxa"/>
            <w:vAlign w:val="center"/>
          </w:tcPr>
          <w:p w14:paraId="286732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1F15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24" w:type="dxa"/>
            <w:vAlign w:val="center"/>
          </w:tcPr>
          <w:p w14:paraId="444A90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1976" w:type="dxa"/>
            <w:vAlign w:val="center"/>
          </w:tcPr>
          <w:p w14:paraId="5ACF67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475" w:type="dxa"/>
            <w:vAlign w:val="center"/>
          </w:tcPr>
          <w:p w14:paraId="4CF00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088" w:type="dxa"/>
            <w:vAlign w:val="center"/>
          </w:tcPr>
          <w:p w14:paraId="213726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1175" w:type="dxa"/>
            <w:vAlign w:val="center"/>
          </w:tcPr>
          <w:p w14:paraId="63060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123" w:type="dxa"/>
            <w:vAlign w:val="center"/>
          </w:tcPr>
          <w:p w14:paraId="365AA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06AA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24" w:type="dxa"/>
            <w:vAlign w:val="center"/>
          </w:tcPr>
          <w:p w14:paraId="07CDC6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1976" w:type="dxa"/>
            <w:vAlign w:val="center"/>
          </w:tcPr>
          <w:p w14:paraId="6926BE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1475" w:type="dxa"/>
            <w:vAlign w:val="center"/>
          </w:tcPr>
          <w:p w14:paraId="24E78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1088" w:type="dxa"/>
            <w:vAlign w:val="center"/>
          </w:tcPr>
          <w:p w14:paraId="6A23AF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1175" w:type="dxa"/>
            <w:vAlign w:val="center"/>
          </w:tcPr>
          <w:p w14:paraId="63C916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c>
          <w:tcPr>
            <w:tcW w:w="2123" w:type="dxa"/>
            <w:vAlign w:val="center"/>
          </w:tcPr>
          <w:p w14:paraId="10785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p>
        </w:tc>
      </w:tr>
    </w:tbl>
    <w:p w14:paraId="6B20CE82">
      <w:pPr>
        <w:jc w:val="both"/>
        <w:rPr>
          <w:rFonts w:hint="eastAsia" w:ascii="宋体" w:hAnsi="宋体" w:eastAsia="宋体" w:cs="宋体"/>
          <w:b/>
          <w:bCs w:val="0"/>
          <w:sz w:val="28"/>
          <w:szCs w:val="28"/>
          <w:lang w:val="en-US" w:eastAsia="zh-CN"/>
        </w:rPr>
      </w:pPr>
    </w:p>
    <w:p w14:paraId="14B0F8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6514304D">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sz w:val="32"/>
          <w:szCs w:val="40"/>
          <w:lang w:val="en-US" w:eastAsia="zh-CN"/>
        </w:rPr>
      </w:pPr>
      <w:r>
        <w:rPr>
          <w:rFonts w:hint="eastAsia"/>
          <w:sz w:val="32"/>
          <w:szCs w:val="40"/>
          <w:lang w:val="en-US" w:eastAsia="zh-CN"/>
        </w:rPr>
        <w:t>项目要求（必须提供）</w:t>
      </w:r>
    </w:p>
    <w:p w14:paraId="4E25FF2A">
      <w:pPr>
        <w:numPr>
          <w:ilvl w:val="0"/>
          <w:numId w:val="0"/>
        </w:numPr>
        <w:ind w:firstLine="560" w:firstLineChars="200"/>
        <w:jc w:val="both"/>
        <w:rPr>
          <w:rFonts w:hint="eastAsia"/>
          <w:sz w:val="28"/>
          <w:szCs w:val="36"/>
          <w:lang w:val="en-US" w:eastAsia="zh-CN"/>
        </w:rPr>
      </w:pPr>
      <w:r>
        <w:rPr>
          <w:rFonts w:hint="eastAsia"/>
          <w:sz w:val="28"/>
          <w:szCs w:val="36"/>
          <w:lang w:val="en-US" w:eastAsia="zh-CN"/>
        </w:rPr>
        <w:t>1、提供省内不少于三家同级别医院一年内供货发票，发票内容包含与响应征集的试剂一致且有明确价格；提供市场使用情况；</w:t>
      </w:r>
    </w:p>
    <w:p w14:paraId="7C2A09DF">
      <w:pPr>
        <w:numPr>
          <w:ilvl w:val="0"/>
          <w:numId w:val="0"/>
        </w:numPr>
        <w:ind w:firstLine="560" w:firstLineChars="200"/>
        <w:jc w:val="both"/>
        <w:rPr>
          <w:rFonts w:hint="eastAsia"/>
          <w:sz w:val="28"/>
          <w:szCs w:val="36"/>
          <w:lang w:val="en-US" w:eastAsia="zh-CN"/>
        </w:rPr>
      </w:pPr>
      <w:r>
        <w:rPr>
          <w:rFonts w:hint="eastAsia"/>
          <w:sz w:val="28"/>
          <w:szCs w:val="36"/>
          <w:lang w:val="en-US" w:eastAsia="zh-CN"/>
        </w:rPr>
        <w:t>2、所提供满足本项目使用需求的试剂必需在安徽省医药集中采购平台试剂目录内并提供试剂平台内规格型号等截图；</w:t>
      </w:r>
    </w:p>
    <w:p w14:paraId="14700EF3">
      <w:pPr>
        <w:numPr>
          <w:ilvl w:val="0"/>
          <w:numId w:val="0"/>
        </w:numPr>
        <w:ind w:firstLine="560" w:firstLineChars="200"/>
        <w:jc w:val="both"/>
        <w:rPr>
          <w:rFonts w:hint="default"/>
          <w:sz w:val="28"/>
          <w:szCs w:val="36"/>
          <w:lang w:val="en-US" w:eastAsia="zh-CN"/>
        </w:rPr>
      </w:pPr>
      <w:r>
        <w:rPr>
          <w:rFonts w:hint="eastAsia"/>
          <w:sz w:val="28"/>
          <w:szCs w:val="36"/>
          <w:lang w:val="en-US" w:eastAsia="zh-CN"/>
        </w:rPr>
        <w:t>3、除平台内试剂外配套提供设备、耗材及人工智能的AI染色体核型分析系统等满足开展使用需求中的项目，所提供的设备能够免费连入现有实验室的LIS系统（上述内容提供承诺并加盖公章及法人签名或法人签章）；</w:t>
      </w:r>
    </w:p>
    <w:p w14:paraId="278CB5D8">
      <w:pPr>
        <w:numPr>
          <w:ilvl w:val="0"/>
          <w:numId w:val="0"/>
        </w:numPr>
        <w:ind w:firstLine="560"/>
        <w:jc w:val="both"/>
        <w:rPr>
          <w:rFonts w:hint="eastAsia"/>
          <w:sz w:val="28"/>
          <w:szCs w:val="36"/>
          <w:lang w:val="en-US" w:eastAsia="zh-CN"/>
        </w:rPr>
      </w:pPr>
      <w:r>
        <w:rPr>
          <w:rFonts w:hint="eastAsia"/>
          <w:sz w:val="28"/>
          <w:szCs w:val="36"/>
          <w:lang w:val="en-US" w:eastAsia="zh-CN"/>
        </w:rPr>
        <w:t>4、配套提供建成标准负压实验室，确保改造后的实验室能顺利通过安徽省临检中心PCR实验室的验收和安徽省产前诊断质控中心验收（上述内容提供承诺并加盖公章及法人签名或法人签章）。</w:t>
      </w:r>
    </w:p>
    <w:p w14:paraId="6E0AB0FF">
      <w:pPr>
        <w:numPr>
          <w:ilvl w:val="0"/>
          <w:numId w:val="0"/>
        </w:numPr>
        <w:ind w:firstLine="560"/>
        <w:jc w:val="both"/>
        <w:rPr>
          <w:rFonts w:hint="default"/>
          <w:sz w:val="28"/>
          <w:szCs w:val="36"/>
          <w:lang w:val="en-US" w:eastAsia="zh-CN"/>
        </w:rPr>
      </w:pPr>
      <w:r>
        <w:rPr>
          <w:rFonts w:hint="eastAsia"/>
          <w:sz w:val="28"/>
          <w:szCs w:val="36"/>
          <w:lang w:val="en-US" w:eastAsia="zh-CN"/>
        </w:rPr>
        <w:t>5、提供操作人员1名在本项目开展期间固定驻场，要求本科学历及以上，有一定的实验室工作经验，具有检验技师及以上资格证，有PCR证书（上述内容提供人员资质及承诺并加盖公章及法人签名或法人签章）。</w:t>
      </w:r>
    </w:p>
    <w:p w14:paraId="6CEFBAC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36"/>
          <w:lang w:val="en-US" w:eastAsia="zh-CN"/>
        </w:rPr>
      </w:pPr>
    </w:p>
    <w:p w14:paraId="03177DE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sz w:val="28"/>
          <w:szCs w:val="36"/>
          <w:lang w:val="en-US" w:eastAsia="zh-CN"/>
        </w:rPr>
      </w:pPr>
      <w:r>
        <w:rPr>
          <w:rFonts w:hint="eastAsia"/>
          <w:sz w:val="28"/>
          <w:szCs w:val="36"/>
          <w:lang w:val="en-US" w:eastAsia="zh-CN"/>
        </w:rPr>
        <w:t>资格条件</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3E58B087">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sz w:val="28"/>
          <w:szCs w:val="36"/>
          <w:lang w:val="en-US" w:eastAsia="zh-CN"/>
        </w:rPr>
      </w:pPr>
    </w:p>
    <w:p w14:paraId="2E1B1BB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sz w:val="28"/>
          <w:szCs w:val="36"/>
          <w:lang w:val="en-US" w:eastAsia="zh-CN"/>
        </w:rPr>
      </w:pPr>
      <w:r>
        <w:rPr>
          <w:rFonts w:hint="eastAsia"/>
          <w:sz w:val="28"/>
          <w:szCs w:val="36"/>
          <w:lang w:val="en-US" w:eastAsia="zh-CN"/>
        </w:rPr>
        <w:t>注：本项目不接受进口产品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93618"/>
    <w:multiLevelType w:val="singleLevel"/>
    <w:tmpl w:val="11C93618"/>
    <w:lvl w:ilvl="0" w:tentative="0">
      <w:start w:val="4"/>
      <w:numFmt w:val="chineseCounting"/>
      <w:suff w:val="nothing"/>
      <w:lvlText w:val="%1、"/>
      <w:lvlJc w:val="left"/>
      <w:rPr>
        <w:rFonts w:hint="eastAsia"/>
      </w:rPr>
    </w:lvl>
  </w:abstractNum>
  <w:abstractNum w:abstractNumId="1">
    <w:nsid w:val="734BFAA3"/>
    <w:multiLevelType w:val="singleLevel"/>
    <w:tmpl w:val="734BFAA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DD"/>
    <w:rsid w:val="00F318DD"/>
    <w:rsid w:val="140432BB"/>
    <w:rsid w:val="1ADE4382"/>
    <w:rsid w:val="35DB6D41"/>
    <w:rsid w:val="3EDE359B"/>
    <w:rsid w:val="450D000D"/>
    <w:rsid w:val="562E0724"/>
    <w:rsid w:val="6D54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1078</Words>
  <Characters>1304</Characters>
  <Lines>0</Lines>
  <Paragraphs>0</Paragraphs>
  <TotalTime>5</TotalTime>
  <ScaleCrop>false</ScaleCrop>
  <LinksUpToDate>false</LinksUpToDate>
  <CharactersWithSpaces>1304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2025-04-18T01:14:00Z</dcterms:created>
  <dc:creator>依然忍者</dc:creator>
  <cp:lastModifiedBy>依然忍者</cp:lastModifiedBy>
  <dcterms:modified xsi:type="dcterms:W3CDTF">2025-04-21T02:50:58Z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969A1CE37BAC4802BB3FF720B4DF8F9B_11</vt:lpwstr>
  </property>
  <property fmtid="{D5CDD505-2E9C-101B-9397-08002B2CF9AE}" pid="4" name="KSOTemplateDocerSaveRecord">
    <vt:lpwstr>eyJoZGlkIjoiODY0MzNlZGMyYmNlZTJkY2I2MjYyNWIzMTk0ZGI1MzQiLCJ1c2VySWQiOiI1MDQ5OTcxMDcifQ==</vt:lpwstr>
  </property>
</Properties>
</file>