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FD086">
      <w:pPr>
        <w:rPr>
          <w:b/>
          <w:bCs/>
        </w:rPr>
      </w:pPr>
    </w:p>
    <w:p w14:paraId="410913D8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CYP2C19基因多态性检测试剂盒</w:t>
      </w:r>
      <w:r>
        <w:rPr>
          <w:rFonts w:hint="eastAsia"/>
          <w:b/>
          <w:bCs/>
          <w:sz w:val="28"/>
          <w:szCs w:val="36"/>
          <w:lang w:val="en-US" w:eastAsia="zh-CN"/>
        </w:rPr>
        <w:t>需求</w:t>
      </w:r>
    </w:p>
    <w:p w14:paraId="063C7B82">
      <w:pPr>
        <w:spacing w:line="360" w:lineRule="auto"/>
        <w:rPr>
          <w:rFonts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sz w:val="24"/>
        </w:rPr>
        <w:t>1、试剂适配国家神经系统疾病临床医学研究中心研发的GMEX系统平台（指南推荐）</w:t>
      </w:r>
    </w:p>
    <w:p w14:paraId="36690DAC">
      <w:pPr>
        <w:widowControl/>
        <w:spacing w:line="360" w:lineRule="auto"/>
        <w:jc w:val="lef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2、样本：人口腔黏膜脱落细胞 （需要有相关资质）</w:t>
      </w:r>
    </w:p>
    <w:p w14:paraId="1D0AC858">
      <w:pPr>
        <w:widowControl/>
        <w:spacing w:line="360" w:lineRule="auto"/>
        <w:jc w:val="left"/>
        <w:rPr>
          <w:rFonts w:asciiTheme="minorEastAsia" w:hAnsiTheme="minorEastAsia"/>
          <w:color w:val="FF0000"/>
          <w:sz w:val="24"/>
        </w:rPr>
      </w:pPr>
      <w:r>
        <w:rPr>
          <w:rFonts w:hint="eastAsia" w:asciiTheme="minorEastAsia" w:hAnsiTheme="minorEastAsia"/>
          <w:sz w:val="24"/>
        </w:rPr>
        <w:t>3、加样方式：开封即用，直接加样，无需实验室二次制备</w:t>
      </w:r>
      <w:r>
        <w:rPr>
          <w:rFonts w:hint="eastAsia" w:asciiTheme="minorEastAsia" w:hAnsiTheme="minorEastAsia"/>
          <w:color w:val="FF0000"/>
          <w:sz w:val="24"/>
        </w:rPr>
        <w:t xml:space="preserve"> </w:t>
      </w:r>
    </w:p>
    <w:p w14:paraId="4C9E9BD4">
      <w:pPr>
        <w:widowControl/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4、外观：外包装盒应完好无损，印刷文字和图案正确；喷码的产品批号、有效期应正确无误。标签应清晰、易识别；试剂组分应为无色透明液体，无悬浮物及沉淀物，无杂质；</w:t>
      </w:r>
    </w:p>
    <w:p w14:paraId="7BCCECA7">
      <w:pPr>
        <w:widowControl/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5、要求为三类试剂、保质期</w:t>
      </w:r>
      <w:r>
        <w:rPr>
          <w:rFonts w:hint="eastAsia" w:asciiTheme="minorEastAsia" w:hAnsiTheme="minorEastAsia"/>
          <w:sz w:val="24"/>
          <w:lang w:val="en-US" w:eastAsia="zh-CN"/>
        </w:rPr>
        <w:t>≥</w:t>
      </w:r>
      <w:r>
        <w:rPr>
          <w:rFonts w:hint="eastAsia" w:asciiTheme="minorEastAsia" w:hAnsiTheme="minorEastAsia"/>
          <w:sz w:val="24"/>
        </w:rPr>
        <w:t>12个月</w:t>
      </w:r>
    </w:p>
    <w:p w14:paraId="7F9FBE4C">
      <w:pPr>
        <w:widowControl/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6、用途：用于检测样本中的 CYP2C19*2（c.G681A）及*3（c.G636A）基因多态性</w:t>
      </w:r>
    </w:p>
    <w:p w14:paraId="2E545EB9">
      <w:pPr>
        <w:widowControl/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7、准确性：检测结果准确率达99%以上</w:t>
      </w:r>
    </w:p>
    <w:p w14:paraId="75C2B572">
      <w:pPr>
        <w:widowControl/>
        <w:spacing w:line="240" w:lineRule="auto"/>
        <w:jc w:val="left"/>
        <w:rPr>
          <w:rFonts w:hint="eastAsia" w:cs="微软雅黑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8、取样至出报告全过程：</w:t>
      </w:r>
      <w:r>
        <w:rPr>
          <w:rFonts w:hint="eastAsia" w:cs="微软雅黑" w:asciiTheme="minorEastAsia" w:hAnsiTheme="minorEastAsia"/>
          <w:sz w:val="24"/>
        </w:rPr>
        <w:t>不超过1.5小时（上机运行时间不超过1小时）</w:t>
      </w:r>
    </w:p>
    <w:p w14:paraId="2A113616">
      <w:pPr>
        <w:spacing w:line="360" w:lineRule="auto"/>
        <w:rPr>
          <w:rFonts w:hint="eastAsia" w:cs="微软雅黑" w:asciiTheme="minorEastAsia" w:hAnsiTheme="minorEastAsia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MzNlZGMyYmNlZTJkY2I2MjYyNWIzMTk0ZGI1MzQifQ=="/>
  </w:docVars>
  <w:rsids>
    <w:rsidRoot w:val="166B06D8"/>
    <w:rsid w:val="000273CC"/>
    <w:rsid w:val="00084DDD"/>
    <w:rsid w:val="001F4DB8"/>
    <w:rsid w:val="003A31C2"/>
    <w:rsid w:val="004B2AE1"/>
    <w:rsid w:val="005C2E87"/>
    <w:rsid w:val="00804CC5"/>
    <w:rsid w:val="00872324"/>
    <w:rsid w:val="0096698C"/>
    <w:rsid w:val="009C42B5"/>
    <w:rsid w:val="00A32814"/>
    <w:rsid w:val="00E307B3"/>
    <w:rsid w:val="00E6022C"/>
    <w:rsid w:val="00E73192"/>
    <w:rsid w:val="025D4D8E"/>
    <w:rsid w:val="03663B62"/>
    <w:rsid w:val="05AF0277"/>
    <w:rsid w:val="07B83F50"/>
    <w:rsid w:val="0AE4604C"/>
    <w:rsid w:val="101349BE"/>
    <w:rsid w:val="10150A56"/>
    <w:rsid w:val="12DB01CD"/>
    <w:rsid w:val="166B06D8"/>
    <w:rsid w:val="188E3A9B"/>
    <w:rsid w:val="195857D3"/>
    <w:rsid w:val="19A35D08"/>
    <w:rsid w:val="1AF62B8E"/>
    <w:rsid w:val="1CEA35BC"/>
    <w:rsid w:val="233C55CC"/>
    <w:rsid w:val="23675615"/>
    <w:rsid w:val="2AEF2177"/>
    <w:rsid w:val="2C9E62CF"/>
    <w:rsid w:val="31D765FE"/>
    <w:rsid w:val="36BF63C6"/>
    <w:rsid w:val="3DE62204"/>
    <w:rsid w:val="3E052122"/>
    <w:rsid w:val="3F0110D6"/>
    <w:rsid w:val="3F214472"/>
    <w:rsid w:val="41D1217F"/>
    <w:rsid w:val="420C31B7"/>
    <w:rsid w:val="4A5A21DD"/>
    <w:rsid w:val="4B666103"/>
    <w:rsid w:val="4C013661"/>
    <w:rsid w:val="4EEB407C"/>
    <w:rsid w:val="4FE0117A"/>
    <w:rsid w:val="514C7526"/>
    <w:rsid w:val="519D207E"/>
    <w:rsid w:val="556711CE"/>
    <w:rsid w:val="5798756F"/>
    <w:rsid w:val="5DFE2A82"/>
    <w:rsid w:val="63C50863"/>
    <w:rsid w:val="67BE519A"/>
    <w:rsid w:val="67CE7DAD"/>
    <w:rsid w:val="6A102F95"/>
    <w:rsid w:val="6B80413C"/>
    <w:rsid w:val="74E4399C"/>
    <w:rsid w:val="77422520"/>
    <w:rsid w:val="776027DF"/>
    <w:rsid w:val="7CEF54EE"/>
    <w:rsid w:val="7DFF6B34"/>
    <w:rsid w:val="7E10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5"/>
    <w:autoRedefine/>
    <w:qFormat/>
    <w:uiPriority w:val="0"/>
    <w:pPr>
      <w:spacing w:line="580" w:lineRule="exact"/>
      <w:ind w:left="2" w:firstLine="225" w:firstLineChars="225"/>
    </w:pPr>
    <w:rPr>
      <w:rFonts w:eastAsia="仿宋_GB2312"/>
      <w:sz w:val="32"/>
    </w:rPr>
  </w:style>
  <w:style w:type="paragraph" w:styleId="5">
    <w:name w:val="toc 4"/>
    <w:basedOn w:val="1"/>
    <w:next w:val="1"/>
    <w:autoRedefine/>
    <w:qFormat/>
    <w:uiPriority w:val="0"/>
    <w:pPr>
      <w:spacing w:before="157"/>
      <w:ind w:left="360"/>
    </w:pPr>
    <w:rPr>
      <w:rFonts w:ascii="宋体"/>
      <w:b/>
      <w:bCs/>
      <w:i/>
    </w:rPr>
  </w:style>
  <w:style w:type="paragraph" w:styleId="6">
    <w:name w:val="Body Text First Indent 2"/>
    <w:basedOn w:val="4"/>
    <w:next w:val="1"/>
    <w:autoRedefine/>
    <w:qFormat/>
    <w:uiPriority w:val="99"/>
    <w:pPr>
      <w:spacing w:after="120" w:line="240" w:lineRule="auto"/>
      <w:ind w:left="200" w:leftChars="200"/>
    </w:pPr>
    <w:rPr>
      <w:rFonts w:eastAsia="宋体"/>
      <w:sz w:val="21"/>
    </w:rPr>
  </w:style>
  <w:style w:type="paragraph" w:customStyle="1" w:styleId="9">
    <w:name w:val="Body text|1"/>
    <w:basedOn w:val="1"/>
    <w:autoRedefine/>
    <w:qFormat/>
    <w:uiPriority w:val="0"/>
    <w:pPr>
      <w:spacing w:line="252" w:lineRule="auto"/>
    </w:pPr>
    <w:rPr>
      <w:rFonts w:ascii="宋体" w:hAnsi="宋体" w:eastAsia="宋体" w:cs="宋体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345</Characters>
  <Lines>2</Lines>
  <Paragraphs>1</Paragraphs>
  <TotalTime>5</TotalTime>
  <ScaleCrop>false</ScaleCrop>
  <LinksUpToDate>false</LinksUpToDate>
  <CharactersWithSpaces>348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2023-05-19T01:01:00Z</dcterms:created>
  <dc:creator>超疯呀</dc:creator>
  <cp:lastModifiedBy>依然忍者</cp:lastModifiedBy>
  <dcterms:modified xsi:type="dcterms:W3CDTF">2025-03-28T02:55:18Z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0C8A1082972A44C0A288EE278C6DE3C7_13</vt:lpwstr>
  </property>
  <property fmtid="{D5CDD505-2E9C-101B-9397-08002B2CF9AE}" pid="4" name="KSOTemplateDocerSaveRecord">
    <vt:lpwstr>eyJoZGlkIjoiODY0MzNlZGMyYmNlZTJkY2I2MjYyNWIzMTk0ZGI1MzQiLCJ1c2VySWQiOiI1MDQ5OTcxMDcifQ==</vt:lpwstr>
  </property>
</Properties>
</file>