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C975EE">
      <w:pPr>
        <w:bidi w:val="0"/>
        <w:jc w:val="left"/>
        <w:rPr>
          <w:rFonts w:hint="default" w:ascii="Times New Roman" w:hAnsi="Times New Roman" w:eastAsia="宋体" w:cs="Times New Roman"/>
          <w:sz w:val="24"/>
          <w:szCs w:val="24"/>
          <w:u w:val="none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u w:val="none"/>
          <w:lang w:val="en-US" w:eastAsia="zh-CN"/>
        </w:rPr>
        <w:t>附件1：AP/01-JG</w:t>
      </w:r>
      <w:r>
        <w:rPr>
          <w:rFonts w:hint="eastAsia" w:ascii="Times New Roman" w:hAnsi="Times New Roman" w:eastAsia="宋体" w:cs="Times New Roman"/>
          <w:sz w:val="24"/>
          <w:szCs w:val="24"/>
          <w:u w:val="none"/>
          <w:lang w:val="en-US" w:eastAsia="zh-CN"/>
        </w:rPr>
        <w:t>QX</w:t>
      </w:r>
      <w:r>
        <w:rPr>
          <w:rFonts w:hint="default" w:ascii="Times New Roman" w:hAnsi="Times New Roman" w:eastAsia="宋体" w:cs="Times New Roman"/>
          <w:sz w:val="24"/>
          <w:szCs w:val="24"/>
          <w:u w:val="none"/>
          <w:lang w:val="en-US" w:eastAsia="zh-CN"/>
        </w:rPr>
        <w:t>-SOP-015-1.1</w:t>
      </w:r>
    </w:p>
    <w:tbl>
      <w:tblPr>
        <w:tblStyle w:val="4"/>
        <w:tblW w:w="84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32" w:type="dxa"/>
          <w:left w:w="64" w:type="dxa"/>
          <w:bottom w:w="32" w:type="dxa"/>
          <w:right w:w="64" w:type="dxa"/>
        </w:tblCellMar>
      </w:tblPr>
      <w:tblGrid>
        <w:gridCol w:w="1744"/>
        <w:gridCol w:w="1476"/>
        <w:gridCol w:w="1147"/>
        <w:gridCol w:w="1493"/>
        <w:gridCol w:w="1342"/>
        <w:gridCol w:w="1232"/>
      </w:tblGrid>
      <w:tr w14:paraId="0AB25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8434" w:type="dxa"/>
            <w:gridSpan w:val="6"/>
            <w:tcBorders>
              <w:top w:val="nil"/>
              <w:left w:val="nil"/>
              <w:right w:val="nil"/>
            </w:tcBorders>
            <w:noWrap w:val="0"/>
            <w:vAlign w:val="center"/>
          </w:tcPr>
          <w:p w14:paraId="68E27EB2">
            <w:pPr>
              <w:snapToGrid w:val="0"/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sz w:val="28"/>
                <w:szCs w:val="28"/>
                <w:u w:val="none"/>
                <w:lang w:val="en-US" w:eastAsia="zh-CN"/>
              </w:rPr>
              <w:t>临床试验项目表格及文件受控、回收、销毁记录表</w:t>
            </w:r>
          </w:p>
          <w:p w14:paraId="3B51CF86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lang w:val="en-US" w:eastAsia="zh-CN"/>
              </w:rPr>
              <w:t>表格序号：（    ）</w:t>
            </w:r>
          </w:p>
        </w:tc>
      </w:tr>
      <w:tr w14:paraId="563AA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610" w:hRule="atLeast"/>
          <w:jc w:val="center"/>
        </w:trPr>
        <w:tc>
          <w:tcPr>
            <w:tcW w:w="1744" w:type="dxa"/>
            <w:noWrap w:val="0"/>
            <w:vAlign w:val="center"/>
          </w:tcPr>
          <w:p w14:paraId="46163FC2">
            <w:pPr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  <w:t>项目名称</w:t>
            </w:r>
          </w:p>
        </w:tc>
        <w:tc>
          <w:tcPr>
            <w:tcW w:w="6690" w:type="dxa"/>
            <w:gridSpan w:val="5"/>
            <w:noWrap w:val="0"/>
            <w:vAlign w:val="center"/>
          </w:tcPr>
          <w:p w14:paraId="6798DC82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  <w:t>血小板聚集功能检测试剂盒-ADP激活途径（过滤网压力法）临床试验</w:t>
            </w:r>
          </w:p>
        </w:tc>
      </w:tr>
      <w:tr w14:paraId="183DE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446" w:hRule="atLeast"/>
          <w:jc w:val="center"/>
        </w:trPr>
        <w:tc>
          <w:tcPr>
            <w:tcW w:w="1744" w:type="dxa"/>
            <w:noWrap w:val="0"/>
            <w:vAlign w:val="center"/>
          </w:tcPr>
          <w:p w14:paraId="2764C204">
            <w:pPr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  <w:lang w:eastAsia="zh-CN"/>
              </w:rPr>
              <w:t>机构项目号</w:t>
            </w:r>
          </w:p>
        </w:tc>
        <w:tc>
          <w:tcPr>
            <w:tcW w:w="1476" w:type="dxa"/>
            <w:noWrap w:val="0"/>
            <w:vAlign w:val="center"/>
          </w:tcPr>
          <w:p w14:paraId="2E86C160">
            <w:pPr>
              <w:snapToGrid w:val="0"/>
              <w:ind w:firstLine="210" w:firstLineChars="100"/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  <w:lang w:val="en-US" w:eastAsia="zh-CN"/>
              </w:rPr>
              <w:t>GCPX202503</w:t>
            </w:r>
          </w:p>
        </w:tc>
        <w:tc>
          <w:tcPr>
            <w:tcW w:w="2640" w:type="dxa"/>
            <w:gridSpan w:val="2"/>
            <w:noWrap w:val="0"/>
            <w:vAlign w:val="center"/>
          </w:tcPr>
          <w:p w14:paraId="6D15DEA6">
            <w:pPr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  <w:lang w:eastAsia="zh-CN"/>
              </w:rPr>
              <w:t>专业组及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  <w:t>主要研究者</w:t>
            </w:r>
          </w:p>
        </w:tc>
        <w:tc>
          <w:tcPr>
            <w:tcW w:w="2574" w:type="dxa"/>
            <w:gridSpan w:val="2"/>
            <w:noWrap w:val="0"/>
            <w:vAlign w:val="center"/>
          </w:tcPr>
          <w:p w14:paraId="3D837618">
            <w:pPr>
              <w:snapToGrid w:val="0"/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  <w:lang w:eastAsia="zh-CN"/>
              </w:rPr>
              <w:t>检验科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  <w:lang w:val="en-US" w:eastAsia="zh-CN"/>
              </w:rPr>
              <w:t>/郝维敏</w:t>
            </w:r>
          </w:p>
        </w:tc>
      </w:tr>
      <w:tr w14:paraId="27846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367" w:type="dxa"/>
            <w:gridSpan w:val="3"/>
            <w:noWrap w:val="0"/>
            <w:vAlign w:val="center"/>
          </w:tcPr>
          <w:p w14:paraId="49C84667">
            <w:pPr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  <w:lang w:eastAsia="zh-CN"/>
              </w:rPr>
              <w:t>文件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  <w:t>表格名称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  <w:lang w:eastAsia="zh-CN"/>
              </w:rPr>
              <w:t>及版本号</w:t>
            </w:r>
          </w:p>
        </w:tc>
        <w:tc>
          <w:tcPr>
            <w:tcW w:w="1493" w:type="dxa"/>
            <w:noWrap w:val="0"/>
            <w:vAlign w:val="center"/>
          </w:tcPr>
          <w:p w14:paraId="43E15022">
            <w:pPr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  <w:lang w:eastAsia="zh-CN"/>
              </w:rPr>
              <w:t>受控发放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  <w:t>数量（份）</w:t>
            </w:r>
          </w:p>
        </w:tc>
        <w:tc>
          <w:tcPr>
            <w:tcW w:w="1342" w:type="dxa"/>
            <w:noWrap w:val="0"/>
            <w:vAlign w:val="center"/>
          </w:tcPr>
          <w:p w14:paraId="32ED2195">
            <w:pPr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  <w:t>回收及销毁</w:t>
            </w:r>
          </w:p>
          <w:p w14:paraId="1F71985F">
            <w:pPr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  <w:t>数量（份）</w:t>
            </w:r>
          </w:p>
        </w:tc>
        <w:tc>
          <w:tcPr>
            <w:tcW w:w="1232" w:type="dxa"/>
            <w:noWrap w:val="0"/>
            <w:vAlign w:val="center"/>
          </w:tcPr>
          <w:p w14:paraId="486F9FE0">
            <w:pPr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  <w:lang w:val="en-US" w:eastAsia="zh-CN"/>
              </w:rPr>
              <w:t>备注</w:t>
            </w:r>
          </w:p>
        </w:tc>
      </w:tr>
      <w:tr w14:paraId="2AB3F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577" w:hRule="atLeast"/>
          <w:jc w:val="center"/>
        </w:trPr>
        <w:tc>
          <w:tcPr>
            <w:tcW w:w="4367" w:type="dxa"/>
            <w:gridSpan w:val="3"/>
            <w:noWrap w:val="0"/>
            <w:vAlign w:val="center"/>
          </w:tcPr>
          <w:p w14:paraId="7EEF1D64">
            <w:pPr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  <w:t>临床试验项目质控检查汇总/反馈报告表</w:t>
            </w:r>
          </w:p>
        </w:tc>
        <w:tc>
          <w:tcPr>
            <w:tcW w:w="1493" w:type="dxa"/>
            <w:noWrap w:val="0"/>
            <w:vAlign w:val="center"/>
          </w:tcPr>
          <w:p w14:paraId="5636629E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1342" w:type="dxa"/>
            <w:noWrap w:val="0"/>
            <w:vAlign w:val="center"/>
          </w:tcPr>
          <w:p w14:paraId="7DFFB335">
            <w:pPr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150DA7C8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green"/>
                <w:u w:val="none"/>
              </w:rPr>
            </w:pPr>
          </w:p>
        </w:tc>
      </w:tr>
      <w:tr w14:paraId="302BD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367" w:type="dxa"/>
            <w:gridSpan w:val="3"/>
            <w:noWrap w:val="0"/>
            <w:vAlign w:val="center"/>
          </w:tcPr>
          <w:p w14:paraId="52F5170E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7709DEBE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4021A520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2DFD1533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highlight w:val="green"/>
                <w:u w:val="none"/>
              </w:rPr>
            </w:pPr>
          </w:p>
        </w:tc>
      </w:tr>
      <w:tr w14:paraId="3F6BE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367" w:type="dxa"/>
            <w:gridSpan w:val="3"/>
            <w:noWrap w:val="0"/>
            <w:vAlign w:val="center"/>
          </w:tcPr>
          <w:p w14:paraId="32096A6B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451AC928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66994063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5B912251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</w:tr>
      <w:tr w14:paraId="4C20B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367" w:type="dxa"/>
            <w:gridSpan w:val="3"/>
            <w:noWrap w:val="0"/>
            <w:vAlign w:val="center"/>
          </w:tcPr>
          <w:p w14:paraId="61E04588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50521854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4078DC86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2DBC6734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</w:tr>
      <w:tr w14:paraId="19F0D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367" w:type="dxa"/>
            <w:gridSpan w:val="3"/>
            <w:noWrap w:val="0"/>
            <w:vAlign w:val="center"/>
          </w:tcPr>
          <w:p w14:paraId="02B27A39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6B05A1A9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6B1AF282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01422F9B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</w:tr>
      <w:tr w14:paraId="19AB7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367" w:type="dxa"/>
            <w:gridSpan w:val="3"/>
            <w:noWrap w:val="0"/>
            <w:vAlign w:val="center"/>
          </w:tcPr>
          <w:p w14:paraId="1469800F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44DB0B9E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41B5FA59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31B46C75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</w:tr>
      <w:tr w14:paraId="6DDA0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367" w:type="dxa"/>
            <w:gridSpan w:val="3"/>
            <w:noWrap w:val="0"/>
            <w:vAlign w:val="center"/>
          </w:tcPr>
          <w:p w14:paraId="017DD576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7DDCD211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335527E5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71B01658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</w:tr>
      <w:tr w14:paraId="7C3CF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367" w:type="dxa"/>
            <w:gridSpan w:val="3"/>
            <w:noWrap w:val="0"/>
            <w:vAlign w:val="center"/>
          </w:tcPr>
          <w:p w14:paraId="3EDBF156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6F9FCB9D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3E87F986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328B98AA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</w:tr>
      <w:tr w14:paraId="6CD00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367" w:type="dxa"/>
            <w:gridSpan w:val="3"/>
            <w:noWrap w:val="0"/>
            <w:vAlign w:val="center"/>
          </w:tcPr>
          <w:p w14:paraId="3A00233A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12D6A352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4D3ACBB0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62EBF9D4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</w:tr>
      <w:tr w14:paraId="7E1A0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367" w:type="dxa"/>
            <w:gridSpan w:val="3"/>
            <w:noWrap w:val="0"/>
            <w:vAlign w:val="center"/>
          </w:tcPr>
          <w:p w14:paraId="71BC7011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28F07BE2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43CC439F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099A8A6B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</w:tr>
      <w:tr w14:paraId="00245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367" w:type="dxa"/>
            <w:gridSpan w:val="3"/>
            <w:noWrap w:val="0"/>
            <w:vAlign w:val="center"/>
          </w:tcPr>
          <w:p w14:paraId="21201AC4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468B701A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4D8F7F72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442FE3DC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</w:tr>
      <w:tr w14:paraId="36D6D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367" w:type="dxa"/>
            <w:gridSpan w:val="3"/>
            <w:noWrap w:val="0"/>
            <w:vAlign w:val="center"/>
          </w:tcPr>
          <w:p w14:paraId="6A23A802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328EDC96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39D34DB1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385BDE96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</w:tr>
      <w:tr w14:paraId="5F41E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367" w:type="dxa"/>
            <w:gridSpan w:val="3"/>
            <w:noWrap w:val="0"/>
            <w:vAlign w:val="center"/>
          </w:tcPr>
          <w:p w14:paraId="0751592C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6168E3E1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283A766D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6B22E13D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</w:tr>
      <w:tr w14:paraId="5E1D5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367" w:type="dxa"/>
            <w:gridSpan w:val="3"/>
            <w:noWrap w:val="0"/>
            <w:vAlign w:val="center"/>
          </w:tcPr>
          <w:p w14:paraId="576FF12B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10D22EEE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1950AF4F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7A3B890E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u w:val="none"/>
              </w:rPr>
            </w:pPr>
          </w:p>
        </w:tc>
      </w:tr>
      <w:tr w14:paraId="72849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421" w:hRule="atLeast"/>
          <w:jc w:val="center"/>
        </w:trPr>
        <w:tc>
          <w:tcPr>
            <w:tcW w:w="4367" w:type="dxa"/>
            <w:gridSpan w:val="3"/>
            <w:noWrap w:val="0"/>
            <w:vAlign w:val="center"/>
          </w:tcPr>
          <w:p w14:paraId="482856A3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  <w:t xml:space="preserve">受控发放者签名及日期： </w:t>
            </w:r>
          </w:p>
        </w:tc>
        <w:tc>
          <w:tcPr>
            <w:tcW w:w="4067" w:type="dxa"/>
            <w:gridSpan w:val="3"/>
            <w:noWrap w:val="0"/>
            <w:vAlign w:val="center"/>
          </w:tcPr>
          <w:p w14:paraId="1EB5E9CA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  <w:t>领取者签名及日期：</w:t>
            </w:r>
          </w:p>
        </w:tc>
      </w:tr>
      <w:tr w14:paraId="2792D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514" w:hRule="atLeast"/>
          <w:jc w:val="center"/>
        </w:trPr>
        <w:tc>
          <w:tcPr>
            <w:tcW w:w="4367" w:type="dxa"/>
            <w:gridSpan w:val="3"/>
            <w:noWrap w:val="0"/>
            <w:vAlign w:val="center"/>
          </w:tcPr>
          <w:p w14:paraId="52E70D37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  <w:t xml:space="preserve">退回者签字及日期:  </w:t>
            </w:r>
          </w:p>
        </w:tc>
        <w:tc>
          <w:tcPr>
            <w:tcW w:w="4067" w:type="dxa"/>
            <w:gridSpan w:val="3"/>
            <w:noWrap w:val="0"/>
            <w:vAlign w:val="center"/>
          </w:tcPr>
          <w:p w14:paraId="5C6430AF"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u w:val="none"/>
              </w:rPr>
              <w:t xml:space="preserve">回收及销毁者签名日期 :  </w:t>
            </w:r>
          </w:p>
        </w:tc>
      </w:tr>
    </w:tbl>
    <w:p w14:paraId="7AFFD63F">
      <w:pPr>
        <w:bidi w:val="0"/>
        <w:jc w:val="left"/>
        <w:rPr>
          <w:rFonts w:hint="default" w:ascii="Times New Roman" w:hAnsi="Times New Roman" w:eastAsia="宋体" w:cs="Times New Roman"/>
          <w:sz w:val="18"/>
          <w:szCs w:val="18"/>
          <w:u w:val="none"/>
          <w:lang w:val="en-US" w:eastAsia="zh-CN"/>
        </w:rPr>
      </w:pPr>
      <w:r>
        <w:rPr>
          <w:rFonts w:hint="default" w:ascii="Times New Roman" w:hAnsi="Times New Roman" w:eastAsia="宋体" w:cs="Times New Roman"/>
          <w:sz w:val="18"/>
          <w:szCs w:val="18"/>
          <w:u w:val="none"/>
          <w:lang w:val="en-US" w:eastAsia="zh-CN"/>
        </w:rPr>
        <w:t>备注：可根据需要增减行数</w:t>
      </w:r>
    </w:p>
    <w:p w14:paraId="13603043">
      <w:pPr>
        <w:rPr>
          <w:rFonts w:hint="eastAsia" w:ascii="宋体" w:hAnsi="宋体" w:eastAsia="宋体" w:cs="宋体"/>
          <w:sz w:val="24"/>
          <w:szCs w:val="32"/>
          <w:u w:val="none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64D03B41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9E4BD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2595880</wp:posOffset>
              </wp:positionH>
              <wp:positionV relativeFrom="paragraph">
                <wp:posOffset>-8890</wp:posOffset>
              </wp:positionV>
              <wp:extent cx="76200" cy="14668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200" cy="1466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6741C48">
                          <w:pPr>
                            <w:pStyle w:val="2"/>
                            <w:rPr>
                              <w:u w:val="none"/>
                            </w:rPr>
                          </w:pPr>
                          <w:r>
                            <w:rPr>
                              <w:u w:val="none"/>
                            </w:rPr>
                            <w:fldChar w:fldCharType="begin"/>
                          </w:r>
                          <w:r>
                            <w:rPr>
                              <w:u w:val="none"/>
                            </w:rPr>
                            <w:instrText xml:space="preserve"> PAGE  \* MERGEFORMAT </w:instrText>
                          </w:r>
                          <w:r>
                            <w:rPr>
                              <w:u w:val="none"/>
                            </w:rPr>
                            <w:fldChar w:fldCharType="separate"/>
                          </w:r>
                          <w:r>
                            <w:rPr>
                              <w:u w:val="none"/>
                            </w:rPr>
                            <w:t>1</w:t>
                          </w:r>
                          <w:r>
                            <w:rPr>
                              <w:u w:val="none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4.4pt;margin-top:-0.7pt;height:11.55pt;width:6pt;mso-position-horizontal-relative:margin;z-index:251659264;mso-width-relative:page;mso-height-relative:page;" filled="f" stroked="f" coordsize="21600,21600" o:gfxdata="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J41hzzXAAAACQEAAA8AAAAAAAAAAQAgAAAAIgAAAGRycy9kb3ducmV2&#10;LnhtbFBLAQIUABQAAAAIAIdO4kCxAf2eNgIAAGAEAAAOAAAAAAAAAAEAIAAAACYBAABkcnMvZTJv&#10;RG9jLnhtbFBLBQYAAAAABgAGAFkBAADOBQAAAAA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46741C48">
                    <w:pPr>
                      <w:pStyle w:val="2"/>
                      <w:rPr>
                        <w:u w:val="none"/>
                      </w:rPr>
                    </w:pPr>
                    <w:r>
                      <w:rPr>
                        <w:u w:val="none"/>
                      </w:rPr>
                      <w:fldChar w:fldCharType="begin"/>
                    </w:r>
                    <w:r>
                      <w:rPr>
                        <w:u w:val="none"/>
                      </w:rPr>
                      <w:instrText xml:space="preserve"> PAGE  \* MERGEFORMAT </w:instrText>
                    </w:r>
                    <w:r>
                      <w:rPr>
                        <w:u w:val="none"/>
                      </w:rPr>
                      <w:fldChar w:fldCharType="separate"/>
                    </w:r>
                    <w:r>
                      <w:rPr>
                        <w:u w:val="none"/>
                      </w:rPr>
                      <w:t>1</w:t>
                    </w:r>
                    <w:r>
                      <w:rPr>
                        <w:u w:val="none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B82DC9">
    <w:pPr>
      <w:pStyle w:val="3"/>
      <w:jc w:val="left"/>
      <w:rPr>
        <w:rFonts w:hint="eastAsia" w:ascii="Times New Roman" w:hAnsi="Times New Roman" w:eastAsia="宋体" w:cs="Times New Roman"/>
        <w:u w:val="single"/>
        <w:lang w:val="en-US" w:eastAsia="zh-CN"/>
      </w:rPr>
    </w:pPr>
    <w:r>
      <w:rPr>
        <w:rFonts w:hint="eastAsia" w:ascii="宋体" w:hAnsi="宋体" w:eastAsia="宋体" w:cs="宋体"/>
        <w:u w:val="single"/>
      </w:rPr>
      <w:t>安徽省宿州市立医院</w:t>
    </w:r>
    <w:r>
      <w:rPr>
        <w:rFonts w:hint="eastAsia" w:ascii="宋体" w:hAnsi="宋体" w:eastAsia="宋体" w:cs="宋体"/>
        <w:u w:val="single"/>
        <w:lang w:eastAsia="zh-CN"/>
      </w:rPr>
      <w:t>医疗器械</w:t>
    </w:r>
    <w:r>
      <w:rPr>
        <w:rFonts w:hint="eastAsia" w:ascii="宋体" w:hAnsi="宋体" w:eastAsia="宋体" w:cs="宋体"/>
        <w:u w:val="single"/>
      </w:rPr>
      <w:t xml:space="preserve">临床试验机构                                      </w:t>
    </w:r>
    <w:r>
      <w:rPr>
        <w:rFonts w:ascii="Times New Roman" w:hAnsi="Times New Roman" w:eastAsia="宋体" w:cs="Times New Roman"/>
        <w:u w:val="single"/>
      </w:rPr>
      <w:t>JG</w:t>
    </w:r>
    <w:r>
      <w:rPr>
        <w:rFonts w:hint="eastAsia" w:ascii="Times New Roman" w:hAnsi="Times New Roman" w:eastAsia="宋体" w:cs="Times New Roman"/>
        <w:u w:val="single"/>
        <w:lang w:val="en-US" w:eastAsia="zh-CN"/>
      </w:rPr>
      <w:t>QX</w:t>
    </w:r>
    <w:r>
      <w:rPr>
        <w:rFonts w:ascii="Times New Roman" w:hAnsi="Times New Roman" w:eastAsia="宋体" w:cs="Times New Roman"/>
        <w:u w:val="single"/>
      </w:rPr>
      <w:t>-</w:t>
    </w:r>
    <w:r>
      <w:rPr>
        <w:rFonts w:hint="eastAsia" w:ascii="Times New Roman" w:hAnsi="Times New Roman" w:eastAsia="宋体" w:cs="Times New Roman"/>
        <w:u w:val="single"/>
      </w:rPr>
      <w:t>SOP</w:t>
    </w:r>
    <w:r>
      <w:rPr>
        <w:rFonts w:ascii="Times New Roman" w:hAnsi="Times New Roman" w:eastAsia="宋体" w:cs="Times New Roman"/>
        <w:u w:val="single"/>
      </w:rPr>
      <w:t>-0</w:t>
    </w:r>
    <w:r>
      <w:rPr>
        <w:rFonts w:hint="eastAsia" w:ascii="Times New Roman" w:hAnsi="Times New Roman" w:eastAsia="宋体" w:cs="Times New Roman"/>
        <w:u w:val="single"/>
        <w:lang w:val="en-US" w:eastAsia="zh-CN"/>
      </w:rPr>
      <w:t>15</w:t>
    </w:r>
    <w:r>
      <w:rPr>
        <w:rFonts w:ascii="Times New Roman" w:hAnsi="Times New Roman" w:eastAsia="宋体" w:cs="Times New Roman"/>
        <w:u w:val="single"/>
      </w:rPr>
      <w:t>-1.</w:t>
    </w:r>
    <w:r>
      <w:rPr>
        <w:rFonts w:hint="eastAsia" w:ascii="Times New Roman" w:hAnsi="Times New Roman" w:eastAsia="宋体" w:cs="Times New Roman"/>
        <w:u w:val="single"/>
        <w:lang w:val="en-US" w:eastAsia="zh-CN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DA7EA6"/>
    <w:rsid w:val="445A5857"/>
    <w:rsid w:val="4CF46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楷体_GB2312" w:cs="Arial"/>
      <w:sz w:val="21"/>
      <w:szCs w:val="26"/>
      <w:u w:val="words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136</Words>
  <Characters>157</Characters>
  <Lines>0</Lines>
  <Paragraphs>0</Paragraphs>
  <TotalTime>3</TotalTime>
  <ScaleCrop>false</ScaleCrop>
  <LinksUpToDate>false</LinksUpToDate>
  <CharactersWithSpaces>167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2025-09-26T04:18:00Z</dcterms:created>
  <dc:creator>Administrator</dc:creator>
  <cp:lastModifiedBy>顽皮小药童</cp:lastModifiedBy>
  <cp:lastPrinted>2025-10-14T07:41:45Z</cp:lastPrinted>
  <dcterms:modified xsi:type="dcterms:W3CDTF">2025-10-14T07:42:06Z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eyJoZGlkIjoiYzExZGQ0ZTZmYzZmNWRjNWM4OGQ1Y2IwZjA4NGYxZGEiLCJ1c2VySWQiOiIyMzUwNjMzMDUifQ==</vt:lpwstr>
  </property>
  <property fmtid="{D5CDD505-2E9C-101B-9397-08002B2CF9AE}" pid="4" name="ICV">
    <vt:lpwstr>7D0A73FC6CAA46B2A83953C4697CE4DE_12</vt:lpwstr>
  </property>
</Properties>
</file>