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31904">
      <w:pPr>
        <w:jc w:val="center"/>
        <w:rPr>
          <w:rFonts w:hint="eastAsia" w:ascii="宋体" w:hAnsi="宋体" w:cs="宋体" w:eastAsiaTheme="minorEastAsia"/>
          <w:color w:val="FF0000"/>
          <w:kern w:val="0"/>
          <w:sz w:val="20"/>
          <w:szCs w:val="20"/>
          <w:lang w:eastAsia="zh-CN"/>
        </w:rPr>
      </w:pPr>
      <w:r>
        <w:rPr>
          <w:rFonts w:hint="eastAsia" w:asciiTheme="minorEastAsia" w:hAnsiTheme="minorEastAsia" w:eastAsiaTheme="minorEastAsia" w:cstheme="minorEastAsia"/>
          <w:b/>
          <w:color w:val="auto"/>
          <w:sz w:val="24"/>
          <w:szCs w:val="24"/>
        </w:rPr>
        <w:t>彩色多普勒超声诊断系统</w:t>
      </w:r>
      <w:bookmarkStart w:id="2" w:name="_GoBack"/>
      <w:bookmarkEnd w:id="2"/>
    </w:p>
    <w:p w14:paraId="3FFC134F">
      <w:pPr>
        <w:rPr>
          <w:rFonts w:ascii="宋体" w:hAnsi="宋体" w:cs="宋体"/>
          <w:color w:val="auto"/>
          <w:kern w:val="0"/>
          <w:sz w:val="20"/>
          <w:szCs w:val="20"/>
        </w:rPr>
      </w:pPr>
      <w:r>
        <w:rPr>
          <w:rFonts w:hint="eastAsia" w:ascii="宋体" w:hAnsi="宋体" w:cs="宋体"/>
          <w:color w:val="auto"/>
          <w:kern w:val="0"/>
          <w:sz w:val="20"/>
          <w:szCs w:val="20"/>
        </w:rPr>
        <w:t>设备主要功能：</w:t>
      </w:r>
    </w:p>
    <w:p w14:paraId="6F575384">
      <w:pPr>
        <w:rPr>
          <w:rFonts w:hint="eastAsia" w:ascii="宋体" w:hAnsi="宋体" w:cs="宋体"/>
          <w:color w:val="auto"/>
          <w:kern w:val="0"/>
          <w:sz w:val="20"/>
          <w:szCs w:val="20"/>
          <w:lang w:bidi="ar"/>
        </w:rPr>
      </w:pPr>
      <w:r>
        <w:rPr>
          <w:rFonts w:hint="eastAsia" w:ascii="宋体" w:hAnsi="宋体" w:cs="宋体"/>
          <w:color w:val="auto"/>
          <w:kern w:val="0"/>
          <w:sz w:val="20"/>
          <w:szCs w:val="20"/>
        </w:rPr>
        <w:t>标配4把探头，探头阵元（晶片）</w:t>
      </w:r>
      <w:r>
        <w:rPr>
          <w:rFonts w:hint="eastAsia" w:ascii="宋体" w:hAnsi="宋体" w:cs="宋体"/>
          <w:color w:val="auto"/>
          <w:kern w:val="0"/>
          <w:sz w:val="20"/>
          <w:szCs w:val="20"/>
          <w:lang w:bidi="ar"/>
        </w:rPr>
        <w:t>≥192</w:t>
      </w:r>
      <w:r>
        <w:rPr>
          <w:rFonts w:hint="eastAsia" w:ascii="宋体" w:hAnsi="宋体" w:cs="宋体"/>
          <w:color w:val="auto"/>
          <w:kern w:val="0"/>
          <w:sz w:val="20"/>
          <w:szCs w:val="20"/>
        </w:rPr>
        <w:t>：①</w:t>
      </w:r>
      <w:r>
        <w:rPr>
          <w:rFonts w:hint="eastAsia" w:ascii="宋体" w:hAnsi="宋体" w:cs="宋体"/>
          <w:color w:val="auto"/>
          <w:kern w:val="0"/>
          <w:sz w:val="20"/>
          <w:szCs w:val="20"/>
          <w:lang w:bidi="ar"/>
        </w:rPr>
        <w:t>凸阵探头1只，频宽：2—5MHz</w:t>
      </w:r>
      <w:r>
        <w:rPr>
          <w:rFonts w:hint="eastAsia" w:ascii="宋体" w:hAnsi="宋体" w:cs="宋体"/>
          <w:color w:val="auto"/>
          <w:kern w:val="0"/>
          <w:sz w:val="20"/>
          <w:szCs w:val="20"/>
        </w:rPr>
        <w:t>；②</w:t>
      </w:r>
      <w:r>
        <w:rPr>
          <w:rFonts w:hint="eastAsia" w:ascii="宋体" w:hAnsi="宋体" w:cs="宋体"/>
          <w:color w:val="auto"/>
          <w:kern w:val="0"/>
          <w:sz w:val="20"/>
          <w:szCs w:val="20"/>
          <w:lang w:bidi="ar"/>
        </w:rPr>
        <w:t>凸阵容积探头1只，频宽：2-8MHz</w:t>
      </w:r>
      <w:r>
        <w:rPr>
          <w:rFonts w:hint="eastAsia" w:ascii="宋体" w:hAnsi="宋体" w:cs="宋体"/>
          <w:color w:val="auto"/>
          <w:kern w:val="0"/>
          <w:sz w:val="20"/>
          <w:szCs w:val="20"/>
        </w:rPr>
        <w:t>；③</w:t>
      </w:r>
      <w:r>
        <w:rPr>
          <w:rFonts w:hint="eastAsia" w:ascii="宋体" w:hAnsi="宋体" w:cs="宋体"/>
          <w:color w:val="auto"/>
          <w:kern w:val="0"/>
          <w:sz w:val="20"/>
          <w:szCs w:val="20"/>
          <w:lang w:bidi="ar"/>
        </w:rPr>
        <w:t>腔内</w:t>
      </w:r>
      <w:r>
        <w:rPr>
          <w:rFonts w:hint="eastAsia" w:ascii="宋体" w:hAnsi="宋体" w:cs="宋体"/>
          <w:color w:val="auto"/>
          <w:kern w:val="0"/>
          <w:sz w:val="20"/>
          <w:szCs w:val="20"/>
          <w:lang w:val="en-US" w:eastAsia="zh-CN" w:bidi="ar"/>
        </w:rPr>
        <w:t>容积</w:t>
      </w:r>
      <w:r>
        <w:rPr>
          <w:rFonts w:hint="eastAsia" w:ascii="宋体" w:hAnsi="宋体" w:cs="宋体"/>
          <w:color w:val="auto"/>
          <w:kern w:val="0"/>
          <w:sz w:val="20"/>
          <w:szCs w:val="20"/>
          <w:lang w:bidi="ar"/>
        </w:rPr>
        <w:t>探头1只，</w:t>
      </w:r>
      <w:r>
        <w:rPr>
          <w:rFonts w:hint="eastAsia" w:ascii="宋体" w:hAnsi="宋体" w:cs="宋体"/>
          <w:color w:val="auto"/>
          <w:kern w:val="0"/>
          <w:sz w:val="20"/>
          <w:szCs w:val="20"/>
          <w:lang w:val="en-US" w:eastAsia="zh-CN" w:bidi="ar"/>
        </w:rPr>
        <w:t>频率</w:t>
      </w:r>
      <w:r>
        <w:rPr>
          <w:rFonts w:hint="eastAsia" w:ascii="宋体" w:hAnsi="宋体" w:cs="宋体"/>
          <w:color w:val="auto"/>
          <w:kern w:val="0"/>
          <w:sz w:val="20"/>
          <w:szCs w:val="20"/>
          <w:lang w:bidi="ar"/>
        </w:rPr>
        <w:t>：4—9MHz</w:t>
      </w:r>
      <w:r>
        <w:rPr>
          <w:rFonts w:hint="eastAsia" w:ascii="宋体" w:hAnsi="宋体" w:cs="宋体"/>
          <w:color w:val="auto"/>
          <w:kern w:val="0"/>
          <w:sz w:val="20"/>
          <w:szCs w:val="20"/>
        </w:rPr>
        <w:t>；④</w:t>
      </w:r>
      <w:r>
        <w:rPr>
          <w:rFonts w:hint="eastAsia" w:ascii="宋体" w:hAnsi="宋体" w:cs="宋体"/>
          <w:color w:val="auto"/>
          <w:kern w:val="0"/>
          <w:sz w:val="20"/>
          <w:szCs w:val="20"/>
          <w:lang w:bidi="ar"/>
        </w:rPr>
        <w:t>线阵探头1只，频率范围：4—10MHz</w:t>
      </w:r>
    </w:p>
    <w:p w14:paraId="5FBEAE9D">
      <w:pPr>
        <w:rPr>
          <w:rFonts w:hint="eastAsia" w:ascii="宋体" w:hAnsi="宋体" w:cs="宋体"/>
          <w:color w:val="auto"/>
          <w:kern w:val="0"/>
          <w:sz w:val="20"/>
          <w:szCs w:val="20"/>
          <w:lang w:bidi="ar"/>
        </w:rPr>
      </w:pPr>
    </w:p>
    <w:p w14:paraId="3982619B">
      <w:pPr>
        <w:rPr>
          <w:rFonts w:ascii="宋体" w:hAnsi="宋体" w:cs="宋体"/>
          <w:b/>
          <w:bCs/>
          <w:color w:val="auto"/>
          <w:sz w:val="20"/>
          <w:szCs w:val="20"/>
        </w:rPr>
      </w:pPr>
      <w:r>
        <w:rPr>
          <w:rFonts w:hint="eastAsia" w:ascii="宋体" w:hAnsi="宋体" w:cs="宋体"/>
          <w:b/>
          <w:bCs/>
          <w:color w:val="auto"/>
          <w:sz w:val="20"/>
          <w:szCs w:val="20"/>
        </w:rPr>
        <w:t>主要性能参数：</w:t>
      </w:r>
    </w:p>
    <w:p w14:paraId="7FC7526F">
      <w:pPr>
        <w:rPr>
          <w:rFonts w:ascii="宋体" w:hAnsi="宋体" w:cs="宋体"/>
          <w:b/>
          <w:bCs/>
          <w:sz w:val="20"/>
          <w:szCs w:val="20"/>
        </w:rPr>
      </w:pPr>
      <w:r>
        <w:rPr>
          <w:rFonts w:hint="eastAsia" w:ascii="宋体" w:hAnsi="宋体" w:cs="宋体"/>
          <w:b/>
          <w:bCs/>
          <w:color w:val="auto"/>
          <w:sz w:val="20"/>
          <w:szCs w:val="20"/>
        </w:rPr>
        <w:t>一、所投设</w:t>
      </w:r>
      <w:r>
        <w:rPr>
          <w:rFonts w:hint="eastAsia" w:ascii="宋体" w:hAnsi="宋体" w:cs="宋体"/>
          <w:b/>
          <w:bCs/>
          <w:sz w:val="20"/>
          <w:szCs w:val="20"/>
        </w:rPr>
        <w:t>备基本要求：所投设备为该品牌国产最高档次旗舰机型（不含衍生机型及衍生版本），最新最高版本</w:t>
      </w:r>
    </w:p>
    <w:p w14:paraId="3805AD8F">
      <w:pPr>
        <w:numPr>
          <w:ilvl w:val="0"/>
          <w:numId w:val="1"/>
        </w:numPr>
        <w:rPr>
          <w:rFonts w:ascii="宋体" w:hAnsi="宋体" w:cs="宋体"/>
          <w:b/>
          <w:bCs/>
          <w:sz w:val="20"/>
          <w:szCs w:val="20"/>
        </w:rPr>
      </w:pPr>
      <w:r>
        <w:rPr>
          <w:rFonts w:hint="eastAsia" w:ascii="宋体" w:hAnsi="宋体" w:cs="宋体"/>
          <w:b/>
          <w:bCs/>
          <w:sz w:val="20"/>
          <w:szCs w:val="20"/>
        </w:rPr>
        <w:t>系统技术规格及概述：</w:t>
      </w:r>
    </w:p>
    <w:p w14:paraId="749A8265">
      <w:pPr>
        <w:widowControl/>
        <w:ind w:left="600" w:hanging="600" w:hangingChars="300"/>
        <w:jc w:val="left"/>
        <w:rPr>
          <w:rFonts w:ascii="宋体" w:hAnsi="宋体" w:cs="宋体"/>
          <w:kern w:val="0"/>
          <w:sz w:val="20"/>
          <w:szCs w:val="20"/>
        </w:rPr>
      </w:pPr>
      <w:r>
        <w:rPr>
          <w:rFonts w:hint="eastAsia" w:ascii="宋体" w:hAnsi="宋体" w:cs="宋体"/>
          <w:kern w:val="0"/>
          <w:sz w:val="20"/>
          <w:szCs w:val="20"/>
        </w:rPr>
        <w:t>2.1彩色多普勒超声波诊断仪包括：</w:t>
      </w:r>
    </w:p>
    <w:p w14:paraId="120A951E">
      <w:pPr>
        <w:widowControl/>
        <w:ind w:left="600" w:hanging="600" w:hangingChars="300"/>
        <w:jc w:val="left"/>
        <w:rPr>
          <w:rFonts w:ascii="宋体" w:hAnsi="宋体" w:cs="宋体"/>
          <w:kern w:val="0"/>
          <w:sz w:val="20"/>
          <w:szCs w:val="20"/>
        </w:rPr>
      </w:pPr>
      <w:r>
        <w:rPr>
          <w:rFonts w:hint="eastAsia" w:ascii="宋体" w:hAnsi="宋体" w:cs="宋体"/>
          <w:kern w:val="0"/>
          <w:sz w:val="20"/>
          <w:szCs w:val="20"/>
        </w:rPr>
        <w:t>2.1.1全数字化彩色超声诊断系统主机</w:t>
      </w:r>
    </w:p>
    <w:p w14:paraId="609C1A27">
      <w:pPr>
        <w:widowControl/>
        <w:ind w:left="600" w:hanging="600" w:hangingChars="300"/>
        <w:jc w:val="left"/>
        <w:rPr>
          <w:rFonts w:ascii="宋体" w:hAnsi="宋体" w:cs="宋体"/>
          <w:kern w:val="0"/>
          <w:sz w:val="20"/>
          <w:szCs w:val="20"/>
        </w:rPr>
      </w:pPr>
      <w:r>
        <w:rPr>
          <w:rFonts w:hint="eastAsia" w:ascii="宋体" w:hAnsi="宋体" w:cs="宋体"/>
          <w:kern w:val="0"/>
          <w:sz w:val="20"/>
          <w:szCs w:val="20"/>
        </w:rPr>
        <w:t>2.1.2 ≥23英寸液晶显示器，全方位关节臂旋转</w:t>
      </w:r>
    </w:p>
    <w:p w14:paraId="1BD5AE77">
      <w:pPr>
        <w:widowControl/>
        <w:jc w:val="left"/>
        <w:rPr>
          <w:rFonts w:ascii="宋体" w:hAnsi="宋体" w:cs="宋体"/>
          <w:kern w:val="0"/>
          <w:sz w:val="20"/>
          <w:szCs w:val="20"/>
        </w:rPr>
      </w:pPr>
      <w:r>
        <w:rPr>
          <w:rFonts w:hint="eastAsia" w:ascii="宋体" w:hAnsi="宋体" w:cs="宋体"/>
          <w:kern w:val="0"/>
          <w:sz w:val="20"/>
          <w:szCs w:val="20"/>
        </w:rPr>
        <w:t>2.1.3 ≥12英寸LCD操作电容触摸屏，可通过触控屏的多点触控进行容积图像进行X/Y/Z轴调节、旋转、放大、切割等直观操作,也可以通过触屏上手势划线实现任意切面成像以及多光源调节功能；</w:t>
      </w:r>
    </w:p>
    <w:p w14:paraId="37B43698">
      <w:pPr>
        <w:widowControl/>
        <w:jc w:val="left"/>
        <w:rPr>
          <w:rFonts w:ascii="宋体" w:hAnsi="宋体" w:cs="宋体"/>
          <w:kern w:val="0"/>
          <w:sz w:val="20"/>
          <w:szCs w:val="20"/>
        </w:rPr>
      </w:pPr>
      <w:r>
        <w:rPr>
          <w:rFonts w:hint="eastAsia" w:ascii="宋体" w:hAnsi="宋体" w:cs="宋体"/>
          <w:kern w:val="0"/>
          <w:sz w:val="20"/>
          <w:szCs w:val="20"/>
        </w:rPr>
        <w:t>2.1.4 操作控制台，可单键电动垂直调节高度，并可左右转动、前后移动和锁定；</w:t>
      </w:r>
    </w:p>
    <w:p w14:paraId="491C272D">
      <w:pPr>
        <w:widowControl/>
        <w:ind w:left="600" w:hanging="600" w:hangingChars="300"/>
        <w:jc w:val="left"/>
        <w:rPr>
          <w:rFonts w:ascii="宋体" w:hAnsi="宋体" w:cs="宋体"/>
          <w:kern w:val="0"/>
          <w:sz w:val="20"/>
          <w:szCs w:val="20"/>
        </w:rPr>
      </w:pPr>
      <w:r>
        <w:rPr>
          <w:rFonts w:hint="eastAsia" w:ascii="宋体" w:hAnsi="宋体" w:cs="宋体"/>
          <w:kern w:val="0"/>
          <w:sz w:val="20"/>
          <w:szCs w:val="20"/>
        </w:rPr>
        <w:t>2.1.5 数字化二维灰阶成像单元；</w:t>
      </w:r>
    </w:p>
    <w:p w14:paraId="7E810610">
      <w:pPr>
        <w:widowControl/>
        <w:ind w:left="600" w:hanging="600" w:hangingChars="300"/>
        <w:jc w:val="left"/>
        <w:rPr>
          <w:rFonts w:ascii="宋体" w:hAnsi="宋体" w:cs="宋体"/>
          <w:kern w:val="0"/>
          <w:sz w:val="20"/>
          <w:szCs w:val="20"/>
        </w:rPr>
      </w:pPr>
      <w:r>
        <w:rPr>
          <w:rFonts w:hint="eastAsia" w:ascii="宋体" w:hAnsi="宋体" w:cs="宋体"/>
          <w:kern w:val="0"/>
          <w:sz w:val="20"/>
          <w:szCs w:val="20"/>
        </w:rPr>
        <w:t>2.1.6 数字化彩色多普勒单元；</w:t>
      </w:r>
    </w:p>
    <w:p w14:paraId="72822D49">
      <w:pPr>
        <w:widowControl/>
        <w:ind w:left="600" w:hanging="600" w:hangingChars="300"/>
        <w:jc w:val="left"/>
        <w:rPr>
          <w:rFonts w:ascii="宋体" w:hAnsi="宋体" w:cs="宋体"/>
          <w:kern w:val="0"/>
          <w:sz w:val="20"/>
          <w:szCs w:val="20"/>
        </w:rPr>
      </w:pPr>
      <w:r>
        <w:rPr>
          <w:rFonts w:hint="eastAsia" w:ascii="宋体" w:hAnsi="宋体" w:cs="宋体"/>
          <w:kern w:val="0"/>
          <w:sz w:val="20"/>
          <w:szCs w:val="20"/>
        </w:rPr>
        <w:t>2.1.7 数字化能量多普勒成像单元；</w:t>
      </w:r>
    </w:p>
    <w:p w14:paraId="51898003">
      <w:pPr>
        <w:widowControl/>
        <w:ind w:left="600" w:hanging="600" w:hangingChars="300"/>
        <w:jc w:val="left"/>
        <w:rPr>
          <w:rFonts w:ascii="宋体" w:hAnsi="宋体" w:cs="宋体"/>
          <w:kern w:val="0"/>
          <w:sz w:val="20"/>
          <w:szCs w:val="20"/>
        </w:rPr>
      </w:pPr>
      <w:r>
        <w:rPr>
          <w:rFonts w:hint="eastAsia" w:ascii="宋体" w:hAnsi="宋体" w:cs="宋体"/>
          <w:kern w:val="0"/>
          <w:sz w:val="20"/>
          <w:szCs w:val="20"/>
        </w:rPr>
        <w:t>2.1.8 PW脉冲波多普勒成像单元；</w:t>
      </w:r>
    </w:p>
    <w:p w14:paraId="405EF088">
      <w:pPr>
        <w:widowControl/>
        <w:ind w:left="600" w:hanging="600" w:hangingChars="300"/>
        <w:jc w:val="left"/>
        <w:rPr>
          <w:rFonts w:ascii="宋体" w:hAnsi="宋体" w:cs="宋体"/>
          <w:kern w:val="0"/>
          <w:sz w:val="20"/>
          <w:szCs w:val="20"/>
        </w:rPr>
      </w:pPr>
      <w:r>
        <w:rPr>
          <w:rFonts w:hint="eastAsia" w:ascii="宋体" w:hAnsi="宋体" w:cs="宋体"/>
          <w:kern w:val="0"/>
          <w:sz w:val="20"/>
          <w:szCs w:val="20"/>
        </w:rPr>
        <w:t>2.1.9 CW连续波多普勒成像单元；</w:t>
      </w:r>
    </w:p>
    <w:p w14:paraId="6ABABD0C">
      <w:pPr>
        <w:widowControl/>
        <w:ind w:left="600" w:hanging="600" w:hangingChars="300"/>
        <w:jc w:val="left"/>
        <w:rPr>
          <w:rFonts w:ascii="宋体" w:hAnsi="宋体" w:cs="宋体"/>
          <w:kern w:val="0"/>
          <w:sz w:val="20"/>
          <w:szCs w:val="20"/>
        </w:rPr>
      </w:pPr>
      <w:r>
        <w:rPr>
          <w:rFonts w:hint="eastAsia" w:ascii="宋体" w:hAnsi="宋体" w:cs="宋体"/>
          <w:kern w:val="0"/>
          <w:sz w:val="20"/>
          <w:szCs w:val="20"/>
        </w:rPr>
        <w:t>2.1.10 实时四维成像单元；</w:t>
      </w:r>
    </w:p>
    <w:p w14:paraId="2077E3A0">
      <w:pPr>
        <w:widowControl/>
        <w:jc w:val="left"/>
        <w:rPr>
          <w:rFonts w:ascii="宋体" w:hAnsi="宋体" w:cs="宋体"/>
          <w:kern w:val="0"/>
          <w:sz w:val="20"/>
          <w:szCs w:val="20"/>
        </w:rPr>
      </w:pPr>
      <w:r>
        <w:rPr>
          <w:rFonts w:hint="eastAsia" w:ascii="宋体" w:hAnsi="宋体" w:cs="宋体"/>
          <w:color w:val="000000"/>
          <w:kern w:val="0"/>
          <w:sz w:val="20"/>
          <w:szCs w:val="20"/>
          <w:lang w:bidi="ar"/>
        </w:rPr>
        <w:t>★</w:t>
      </w:r>
      <w:r>
        <w:rPr>
          <w:rFonts w:hint="eastAsia" w:ascii="宋体" w:hAnsi="宋体" w:cs="宋体"/>
          <w:kern w:val="0"/>
          <w:sz w:val="20"/>
          <w:szCs w:val="20"/>
        </w:rPr>
        <w:t>2.1.11</w:t>
      </w:r>
      <w:r>
        <w:rPr>
          <w:rFonts w:hint="eastAsia" w:ascii="宋体" w:hAnsi="宋体" w:cs="宋体"/>
          <w:sz w:val="20"/>
          <w:szCs w:val="20"/>
        </w:rPr>
        <w:t>可偏转连续波</w:t>
      </w:r>
      <w:r>
        <w:rPr>
          <w:rFonts w:hint="eastAsia" w:ascii="宋体" w:hAnsi="宋体" w:cs="宋体"/>
          <w:kern w:val="0"/>
          <w:sz w:val="20"/>
          <w:szCs w:val="20"/>
        </w:rPr>
        <w:t>多普勒，连续波多普勒可改变角度,支持二维凸阵探头,获得更准确的胎儿心脏血流速度；</w:t>
      </w:r>
    </w:p>
    <w:p w14:paraId="2249B1A7">
      <w:pPr>
        <w:widowControl/>
        <w:jc w:val="left"/>
        <w:rPr>
          <w:rFonts w:ascii="宋体" w:hAnsi="宋体" w:cs="宋体"/>
          <w:kern w:val="0"/>
          <w:sz w:val="20"/>
          <w:szCs w:val="20"/>
        </w:rPr>
      </w:pPr>
      <w:r>
        <w:rPr>
          <w:rFonts w:hint="eastAsia" w:ascii="宋体" w:hAnsi="宋体" w:cs="宋体"/>
          <w:kern w:val="0"/>
          <w:sz w:val="20"/>
          <w:szCs w:val="20"/>
        </w:rPr>
        <w:t>2.1.12 实时解剖M型技术，实时或回放2D图像上M型扫描线可做360度旋转，对传统M型扫描进行角度纠正，提高测量准确性和效率；</w:t>
      </w:r>
    </w:p>
    <w:p w14:paraId="07C8772B">
      <w:pPr>
        <w:widowControl/>
        <w:ind w:left="600" w:hanging="600" w:hangingChars="300"/>
        <w:jc w:val="left"/>
        <w:rPr>
          <w:rFonts w:ascii="宋体" w:hAnsi="宋体" w:cs="宋体"/>
          <w:kern w:val="0"/>
          <w:sz w:val="20"/>
          <w:szCs w:val="20"/>
        </w:rPr>
      </w:pPr>
      <w:r>
        <w:rPr>
          <w:rFonts w:hint="eastAsia" w:ascii="宋体" w:hAnsi="宋体" w:cs="宋体"/>
          <w:kern w:val="0"/>
          <w:sz w:val="20"/>
          <w:szCs w:val="20"/>
        </w:rPr>
        <w:t>2.1.13胎儿心脏成像模式，可以同时实现2条解剖M型线；</w:t>
      </w:r>
    </w:p>
    <w:p w14:paraId="23C4A59D">
      <w:pPr>
        <w:widowControl/>
        <w:jc w:val="left"/>
        <w:rPr>
          <w:rFonts w:ascii="宋体" w:hAnsi="宋体" w:cs="宋体"/>
          <w:sz w:val="20"/>
          <w:szCs w:val="20"/>
        </w:rPr>
      </w:pPr>
      <w:r>
        <w:rPr>
          <w:rFonts w:hint="eastAsia" w:ascii="宋体" w:hAnsi="宋体" w:cs="宋体"/>
          <w:kern w:val="0"/>
          <w:sz w:val="20"/>
          <w:szCs w:val="20"/>
        </w:rPr>
        <w:t>2.1.14 二维灰阶血流成</w:t>
      </w:r>
      <w:r>
        <w:rPr>
          <w:rFonts w:hint="eastAsia" w:ascii="宋体" w:hAnsi="宋体" w:cs="宋体"/>
          <w:sz w:val="20"/>
          <w:szCs w:val="20"/>
        </w:rPr>
        <w:t>像技术，采用非多普勒原理，无彩色取样框限制，不需要造影剂，可以对血流进行实时显示，反应血流动力学真实状态；</w:t>
      </w:r>
    </w:p>
    <w:p w14:paraId="2F0E6902">
      <w:pPr>
        <w:widowControl/>
        <w:jc w:val="left"/>
        <w:rPr>
          <w:rFonts w:ascii="宋体" w:hAnsi="宋体" w:cs="宋体"/>
          <w:sz w:val="20"/>
          <w:szCs w:val="20"/>
        </w:rPr>
      </w:pPr>
      <w:r>
        <w:rPr>
          <w:rFonts w:hint="eastAsia" w:ascii="宋体" w:hAnsi="宋体" w:cs="宋体"/>
          <w:sz w:val="20"/>
          <w:szCs w:val="20"/>
        </w:rPr>
        <w:t>2.1.15二维立体血流成像技术，常规二维探头即可呈现立体血流形态，增强血流边界的显示及可视化效果。能支持二维凸阵探头、二维经胸相控阵探头及二维腔内探头；</w:t>
      </w:r>
    </w:p>
    <w:p w14:paraId="3010F434">
      <w:pPr>
        <w:widowControl/>
        <w:jc w:val="left"/>
        <w:rPr>
          <w:rFonts w:ascii="宋体" w:hAnsi="宋体" w:cs="宋体"/>
          <w:sz w:val="20"/>
          <w:szCs w:val="20"/>
        </w:rPr>
      </w:pPr>
      <w:r>
        <w:rPr>
          <w:rFonts w:hint="eastAsia" w:ascii="宋体" w:hAnsi="宋体" w:cs="宋体"/>
          <w:sz w:val="20"/>
          <w:szCs w:val="20"/>
        </w:rPr>
        <w:t>2.1.16 超高细微分辨血流技术，双向PDI 编码显示血流方向和密度信息，其高分辨率宽带多普勒技术将带来 对微小血管显示的高度灵敏度，减少彩色过溢，支持所有探头，可以和其他技术如3D，HD-Zoom and 空间复合技术结合使用；</w:t>
      </w:r>
    </w:p>
    <w:p w14:paraId="14942FF6">
      <w:pPr>
        <w:widowControl/>
        <w:jc w:val="left"/>
        <w:rPr>
          <w:rFonts w:ascii="宋体" w:hAnsi="宋体" w:cs="宋体"/>
          <w:sz w:val="20"/>
          <w:szCs w:val="20"/>
        </w:rPr>
      </w:pPr>
      <w:r>
        <w:rPr>
          <w:rFonts w:hint="eastAsia" w:ascii="宋体" w:hAnsi="宋体" w:cs="宋体"/>
          <w:sz w:val="20"/>
          <w:szCs w:val="20"/>
        </w:rPr>
        <w:t>2.1.17超低速血流及微灌注容积(定量)技术：具有二维超低速血流显示技术，三维超低速血流显示技术，全面显示组织器官微血流灌注状态，并可与二维立体血流成像技术结合，获得更好显示效果。全面显示组织器官微血流灌注状态，并可以进行血流灌注的容积定量分析；</w:t>
      </w:r>
    </w:p>
    <w:p w14:paraId="11EB4DC4">
      <w:pPr>
        <w:widowControl/>
        <w:ind w:left="600" w:hanging="600" w:hangingChars="300"/>
        <w:jc w:val="left"/>
        <w:rPr>
          <w:rFonts w:ascii="宋体" w:hAnsi="宋体" w:cs="宋体"/>
          <w:sz w:val="20"/>
          <w:szCs w:val="20"/>
        </w:rPr>
      </w:pPr>
      <w:r>
        <w:rPr>
          <w:rFonts w:hint="eastAsia" w:ascii="宋体" w:hAnsi="宋体" w:cs="宋体"/>
          <w:sz w:val="20"/>
          <w:szCs w:val="20"/>
        </w:rPr>
        <w:t>2.1.18组织二次谐波成像；</w:t>
      </w:r>
    </w:p>
    <w:p w14:paraId="1A83E417">
      <w:pPr>
        <w:widowControl/>
        <w:ind w:left="600" w:hanging="600" w:hangingChars="300"/>
        <w:jc w:val="left"/>
        <w:rPr>
          <w:rFonts w:ascii="宋体" w:hAnsi="宋体" w:cs="宋体"/>
          <w:sz w:val="20"/>
          <w:szCs w:val="20"/>
        </w:rPr>
      </w:pPr>
      <w:r>
        <w:rPr>
          <w:rFonts w:hint="eastAsia" w:ascii="宋体" w:hAnsi="宋体" w:cs="宋体"/>
          <w:sz w:val="20"/>
          <w:szCs w:val="20"/>
        </w:rPr>
        <w:t>2.1.19组织多普勒成像技术</w:t>
      </w:r>
    </w:p>
    <w:p w14:paraId="5FE47F36">
      <w:pPr>
        <w:widowControl/>
        <w:ind w:left="600" w:hanging="600" w:hangingChars="300"/>
        <w:jc w:val="left"/>
        <w:rPr>
          <w:rFonts w:ascii="宋体" w:hAnsi="宋体" w:cs="宋体"/>
          <w:sz w:val="20"/>
          <w:szCs w:val="20"/>
        </w:rPr>
      </w:pPr>
      <w:r>
        <w:rPr>
          <w:rFonts w:hint="eastAsia" w:ascii="宋体" w:hAnsi="宋体" w:cs="宋体"/>
          <w:sz w:val="20"/>
          <w:szCs w:val="20"/>
        </w:rPr>
        <w:t>2.1.20凸型扩展技术，用于二维、彩色血流和二维灰阶血流显示；</w:t>
      </w:r>
    </w:p>
    <w:p w14:paraId="4FA47500">
      <w:pPr>
        <w:widowControl/>
        <w:ind w:left="600" w:hanging="600" w:hangingChars="300"/>
        <w:jc w:val="left"/>
        <w:rPr>
          <w:rFonts w:ascii="宋体" w:hAnsi="宋体" w:cs="宋体"/>
          <w:sz w:val="20"/>
          <w:szCs w:val="20"/>
        </w:rPr>
      </w:pPr>
      <w:r>
        <w:rPr>
          <w:rFonts w:hint="eastAsia" w:ascii="宋体" w:hAnsi="宋体" w:cs="宋体"/>
          <w:sz w:val="20"/>
          <w:szCs w:val="20"/>
        </w:rPr>
        <w:t>2.1.21宽景成像技术，支持所有凸阵、线阵探头及容积探头；</w:t>
      </w:r>
    </w:p>
    <w:p w14:paraId="0DA9681A">
      <w:pPr>
        <w:widowControl/>
        <w:jc w:val="left"/>
        <w:rPr>
          <w:rFonts w:ascii="宋体" w:hAnsi="宋体" w:cs="宋体"/>
          <w:sz w:val="20"/>
          <w:szCs w:val="20"/>
        </w:rPr>
      </w:pPr>
      <w:r>
        <w:rPr>
          <w:rFonts w:hint="eastAsia" w:ascii="宋体" w:hAnsi="宋体" w:cs="宋体"/>
          <w:sz w:val="20"/>
          <w:szCs w:val="20"/>
        </w:rPr>
        <w:t>2.1.22组织弹性成像技术，并通过数值或曲线形式快速获取相应区域之间的应变及软硬度比值。</w:t>
      </w:r>
    </w:p>
    <w:p w14:paraId="2B2E706D">
      <w:pPr>
        <w:widowControl/>
        <w:jc w:val="left"/>
        <w:rPr>
          <w:rFonts w:ascii="宋体" w:hAnsi="宋体" w:cs="宋体"/>
          <w:sz w:val="20"/>
          <w:szCs w:val="20"/>
        </w:rPr>
      </w:pPr>
      <w:r>
        <w:rPr>
          <w:rFonts w:hint="eastAsia" w:ascii="宋体" w:hAnsi="宋体" w:cs="宋体"/>
          <w:sz w:val="20"/>
          <w:szCs w:val="20"/>
        </w:rPr>
        <w:t>2.1.23频率复合成像技术，频段及频率数字双重显示模式，并且具体频段数据多段可视可调.</w:t>
      </w:r>
    </w:p>
    <w:p w14:paraId="0B6617FC">
      <w:pPr>
        <w:widowControl/>
        <w:jc w:val="left"/>
        <w:rPr>
          <w:rFonts w:ascii="宋体" w:hAnsi="宋体" w:cs="宋体"/>
          <w:sz w:val="20"/>
          <w:szCs w:val="20"/>
        </w:rPr>
      </w:pPr>
      <w:r>
        <w:rPr>
          <w:rFonts w:hint="eastAsia" w:ascii="宋体" w:hAnsi="宋体" w:cs="宋体"/>
          <w:color w:val="000000"/>
          <w:kern w:val="0"/>
          <w:sz w:val="20"/>
          <w:szCs w:val="20"/>
          <w:lang w:bidi="ar"/>
        </w:rPr>
        <w:t>★</w:t>
      </w:r>
      <w:r>
        <w:rPr>
          <w:rFonts w:hint="eastAsia" w:ascii="宋体" w:hAnsi="宋体" w:cs="宋体"/>
          <w:sz w:val="20"/>
          <w:szCs w:val="20"/>
        </w:rPr>
        <w:t>2.1.24 SONOCT实时复合成像技术或空间复合成像技术，用于除相控阵外的所有探头，声束偏转线数≥11条，≥7级别可调，应用于2D, 3D，CFM、PD和STIC模式；</w:t>
      </w:r>
    </w:p>
    <w:p w14:paraId="77D00AA5">
      <w:pPr>
        <w:widowControl/>
        <w:jc w:val="left"/>
        <w:rPr>
          <w:rFonts w:ascii="宋体" w:hAnsi="宋体" w:cs="宋体"/>
          <w:sz w:val="20"/>
          <w:szCs w:val="20"/>
        </w:rPr>
      </w:pPr>
      <w:r>
        <w:rPr>
          <w:rFonts w:hint="eastAsia" w:ascii="宋体" w:hAnsi="宋体" w:cs="宋体"/>
          <w:sz w:val="20"/>
          <w:szCs w:val="20"/>
        </w:rPr>
        <w:t>2.1.25自适应核磁像素优化技术或智能化斑点噪声抑制技术，可调级别≥5级，应用于所有成像模式，可实时或后处理实现；</w:t>
      </w:r>
    </w:p>
    <w:p w14:paraId="13E835AD">
      <w:pPr>
        <w:widowControl/>
        <w:jc w:val="left"/>
        <w:rPr>
          <w:rFonts w:ascii="宋体" w:hAnsi="宋体" w:cs="宋体"/>
          <w:sz w:val="20"/>
          <w:szCs w:val="20"/>
        </w:rPr>
      </w:pPr>
      <w:r>
        <w:rPr>
          <w:rFonts w:hint="eastAsia" w:ascii="宋体" w:hAnsi="宋体" w:cs="宋体"/>
          <w:sz w:val="20"/>
          <w:szCs w:val="20"/>
        </w:rPr>
        <w:t>2.1.26靓影技术或声影抑制消除技术，增强超声声影区组织结构的显示 ；</w:t>
      </w:r>
    </w:p>
    <w:p w14:paraId="42BDC901">
      <w:pPr>
        <w:widowControl/>
        <w:jc w:val="left"/>
        <w:rPr>
          <w:rFonts w:ascii="宋体" w:hAnsi="宋体" w:cs="宋体"/>
          <w:sz w:val="20"/>
          <w:szCs w:val="20"/>
        </w:rPr>
      </w:pPr>
      <w:r>
        <w:rPr>
          <w:rFonts w:hint="eastAsia" w:ascii="宋体" w:hAnsi="宋体" w:cs="宋体"/>
          <w:sz w:val="20"/>
          <w:szCs w:val="20"/>
        </w:rPr>
        <w:t>2.1.27主机内置子宫形态分类方法，可以直接根据示意图，判断子宫形态；</w:t>
      </w:r>
    </w:p>
    <w:p w14:paraId="4D1784B3">
      <w:pPr>
        <w:widowControl/>
        <w:jc w:val="left"/>
        <w:rPr>
          <w:rFonts w:ascii="宋体" w:hAnsi="宋体" w:cs="宋体"/>
          <w:sz w:val="20"/>
          <w:szCs w:val="20"/>
        </w:rPr>
      </w:pPr>
      <w:r>
        <w:rPr>
          <w:rFonts w:hint="eastAsia" w:ascii="宋体" w:hAnsi="宋体" w:cs="宋体"/>
          <w:sz w:val="20"/>
          <w:szCs w:val="20"/>
        </w:rPr>
        <w:t>2.1.28具备IDEA（国际深度子宫内膜异位症组织）专家共识推荐的标准超声图文评估流程助手，帮助使用者对深度子宫内膜异位症进行标准化评估；</w:t>
      </w:r>
    </w:p>
    <w:p w14:paraId="051B1605">
      <w:pPr>
        <w:widowControl/>
        <w:jc w:val="left"/>
        <w:rPr>
          <w:rFonts w:ascii="宋体" w:hAnsi="宋体" w:cs="宋体"/>
          <w:sz w:val="20"/>
          <w:szCs w:val="20"/>
        </w:rPr>
      </w:pPr>
      <w:r>
        <w:rPr>
          <w:rFonts w:hint="eastAsia" w:ascii="宋体" w:hAnsi="宋体" w:cs="宋体"/>
          <w:sz w:val="20"/>
          <w:szCs w:val="20"/>
        </w:rPr>
        <w:t>2.1.29具备IETA（国际子宫内膜肿瘤分析组织）专家共识的子宫内膜肿瘤评估报告系统，帮助使用者根据子宫内膜肿瘤的超声特征进行全面评估；</w:t>
      </w:r>
    </w:p>
    <w:p w14:paraId="1A60F768">
      <w:pPr>
        <w:widowControl/>
        <w:jc w:val="left"/>
        <w:rPr>
          <w:rFonts w:ascii="宋体" w:hAnsi="宋体" w:cs="宋体"/>
          <w:sz w:val="20"/>
          <w:szCs w:val="20"/>
        </w:rPr>
      </w:pPr>
      <w:r>
        <w:rPr>
          <w:rFonts w:hint="eastAsia" w:ascii="宋体" w:hAnsi="宋体" w:cs="宋体"/>
          <w:sz w:val="20"/>
          <w:szCs w:val="20"/>
        </w:rPr>
        <w:t>2.1.30智能盆底：内置盆底超声专业测量包，满足国际妇科泌尿协会（IUGA）盆底超声检查规范要求；内置盆底超声智能测量系统，能自动测量子宫最大下降距离和直肠最大下降距离；</w:t>
      </w:r>
    </w:p>
    <w:p w14:paraId="40587210">
      <w:pPr>
        <w:widowControl/>
        <w:jc w:val="left"/>
        <w:rPr>
          <w:rFonts w:ascii="宋体" w:hAnsi="宋体" w:cs="宋体"/>
          <w:sz w:val="20"/>
          <w:szCs w:val="20"/>
        </w:rPr>
      </w:pPr>
      <w:r>
        <w:rPr>
          <w:rFonts w:hint="eastAsia" w:ascii="宋体" w:hAnsi="宋体" w:cs="宋体"/>
          <w:sz w:val="20"/>
          <w:szCs w:val="20"/>
        </w:rPr>
        <w:t>2.1.31具备子宫内膜自动成像功能，可直接通过手势划线在触摸屏上对子宫长轴切面进行描记，自动生成子宫内膜冠状面，并与容积对比成像结合使用；同时可直接链接到内置的子宫形态分类指引；</w:t>
      </w:r>
    </w:p>
    <w:p w14:paraId="57754C3D">
      <w:pPr>
        <w:rPr>
          <w:rFonts w:ascii="宋体" w:hAnsi="宋体" w:cs="宋体"/>
          <w:sz w:val="20"/>
          <w:szCs w:val="20"/>
        </w:rPr>
      </w:pPr>
      <w:r>
        <w:rPr>
          <w:rFonts w:hint="eastAsia" w:ascii="宋体" w:hAnsi="宋体" w:cs="宋体"/>
          <w:sz w:val="20"/>
          <w:szCs w:val="20"/>
        </w:rPr>
        <w:t>2.1.32支持机械指数和热指数警报设置，可自定义声输出限制并将其设定到系统中，将在扫描时提供超预设警报</w:t>
      </w:r>
    </w:p>
    <w:p w14:paraId="5E2A3BB2">
      <w:pPr>
        <w:widowControl/>
        <w:jc w:val="left"/>
        <w:rPr>
          <w:rFonts w:ascii="宋体" w:hAnsi="宋体" w:cs="宋体"/>
          <w:b/>
          <w:bCs/>
          <w:sz w:val="20"/>
          <w:szCs w:val="20"/>
        </w:rPr>
      </w:pPr>
      <w:r>
        <w:rPr>
          <w:rFonts w:hint="eastAsia" w:ascii="宋体" w:hAnsi="宋体" w:cs="宋体"/>
          <w:b/>
          <w:bCs/>
          <w:sz w:val="20"/>
          <w:szCs w:val="20"/>
        </w:rPr>
        <w:t>2.2 容积成像及先进功能</w:t>
      </w:r>
    </w:p>
    <w:p w14:paraId="3FD37A65">
      <w:pPr>
        <w:widowControl/>
        <w:jc w:val="left"/>
        <w:rPr>
          <w:rFonts w:ascii="宋体" w:hAnsi="宋体" w:cs="宋体"/>
          <w:sz w:val="20"/>
          <w:szCs w:val="20"/>
        </w:rPr>
      </w:pPr>
      <w:r>
        <w:rPr>
          <w:rFonts w:hint="eastAsia" w:ascii="宋体" w:hAnsi="宋体" w:cs="宋体"/>
          <w:sz w:val="20"/>
          <w:szCs w:val="20"/>
        </w:rPr>
        <w:t>2.2.1 具有胎儿自动识别技术，可实时自动跟踪胎儿运动并调整容积成像框位置，快速获得胎儿表面容积成像，提高工作效率；</w:t>
      </w:r>
    </w:p>
    <w:p w14:paraId="75C8F52E">
      <w:pPr>
        <w:widowControl/>
        <w:jc w:val="left"/>
        <w:rPr>
          <w:rFonts w:ascii="宋体" w:hAnsi="宋体" w:cs="宋体"/>
          <w:sz w:val="20"/>
          <w:szCs w:val="20"/>
        </w:rPr>
      </w:pPr>
      <w:r>
        <w:rPr>
          <w:rFonts w:hint="eastAsia" w:ascii="宋体" w:hAnsi="宋体" w:cs="宋体"/>
          <w:sz w:val="20"/>
          <w:szCs w:val="20"/>
        </w:rPr>
        <w:t>2.2.2 煊影成像或水晶成像：信息量更大的容积显像模式，通过调节阈值，可以选择只显示容积图像表面成像或既显示表面又显示容积数据内部组织，如液性区形态、骨骼分布和形态。对于诊断多胎妊娠、骨骼畸形、内脏反位等畸形，可以帮助直观快捷的诊断。具有可全方位改变方向的光源信息；</w:t>
      </w:r>
    </w:p>
    <w:p w14:paraId="2A8CF369">
      <w:pPr>
        <w:widowControl/>
        <w:jc w:val="left"/>
        <w:rPr>
          <w:rFonts w:ascii="宋体" w:hAnsi="宋体" w:cs="宋体"/>
          <w:sz w:val="20"/>
          <w:szCs w:val="20"/>
        </w:rPr>
      </w:pPr>
      <w:r>
        <w:rPr>
          <w:rFonts w:hint="eastAsia" w:ascii="宋体" w:hAnsi="宋体" w:cs="宋体"/>
          <w:sz w:val="20"/>
          <w:szCs w:val="20"/>
        </w:rPr>
        <w:t>2.2.3 煊动成像或水晶透视成像：对容积数据进行多个点光源的照射，包括三种类型的光源—平行光源、点光源、锥形光源。平行光源可调节空间位置，点光源可调节空间位置和距离，锥形光源可调节空间位置、距离、入射角度和旋转方向；</w:t>
      </w:r>
    </w:p>
    <w:p w14:paraId="327778C0">
      <w:pPr>
        <w:widowControl/>
        <w:jc w:val="left"/>
        <w:rPr>
          <w:rFonts w:ascii="宋体" w:hAnsi="宋体" w:cs="宋体"/>
          <w:sz w:val="20"/>
          <w:szCs w:val="20"/>
        </w:rPr>
      </w:pPr>
      <w:r>
        <w:rPr>
          <w:rFonts w:hint="eastAsia" w:ascii="宋体" w:hAnsi="宋体" w:cs="宋体"/>
          <w:sz w:val="20"/>
          <w:szCs w:val="20"/>
        </w:rPr>
        <w:t>2.2.4 煊流技术或彩色水晶成像：血流及血管形态的三维显示模式，结合可变光源，立体结构感更强，可以更直观形象的显示血管的空间结构，可用于胎儿心脏血管走行异常的评估和诊断；</w:t>
      </w:r>
    </w:p>
    <w:p w14:paraId="6DE18C5A">
      <w:pPr>
        <w:widowControl/>
        <w:jc w:val="left"/>
        <w:rPr>
          <w:rFonts w:ascii="宋体" w:hAnsi="宋体" w:cs="宋体"/>
          <w:sz w:val="20"/>
          <w:szCs w:val="20"/>
        </w:rPr>
      </w:pPr>
      <w:r>
        <w:rPr>
          <w:rFonts w:hint="eastAsia" w:ascii="宋体" w:hAnsi="宋体" w:cs="宋体"/>
          <w:sz w:val="20"/>
          <w:szCs w:val="20"/>
        </w:rPr>
        <w:t>2.2.5 煊彩模式或类似功能：全新的血流血管容积显示模式，在煊流技术的基础上，通过减少透明度增强轮廓，可以突出边界的显示；通过增加透明度和轮廓，可以用于观察深部组织的结构；</w:t>
      </w:r>
    </w:p>
    <w:p w14:paraId="28377C5A">
      <w:pPr>
        <w:widowControl/>
        <w:jc w:val="left"/>
        <w:rPr>
          <w:rFonts w:ascii="宋体" w:hAnsi="宋体" w:cs="宋体"/>
          <w:sz w:val="20"/>
          <w:szCs w:val="20"/>
        </w:rPr>
      </w:pPr>
      <w:r>
        <w:rPr>
          <w:rFonts w:hint="eastAsia" w:ascii="宋体" w:hAnsi="宋体" w:cs="宋体"/>
          <w:sz w:val="20"/>
          <w:szCs w:val="20"/>
        </w:rPr>
        <w:t>2.2.6 具有容积探头扫查角度自动偏转技术，支持腹部容积探头，腔内容积探头，线阵容积探头，无需转动探头，最大偏转角度可达±45度；</w:t>
      </w:r>
    </w:p>
    <w:p w14:paraId="426B72AE">
      <w:pPr>
        <w:widowControl/>
        <w:jc w:val="left"/>
        <w:rPr>
          <w:rFonts w:ascii="宋体" w:hAnsi="宋体" w:cs="宋体"/>
          <w:sz w:val="20"/>
          <w:szCs w:val="20"/>
        </w:rPr>
      </w:pPr>
      <w:r>
        <w:rPr>
          <w:rFonts w:hint="eastAsia" w:ascii="宋体" w:hAnsi="宋体" w:cs="宋体"/>
          <w:sz w:val="20"/>
          <w:szCs w:val="20"/>
        </w:rPr>
        <w:t>2.2.7 胎儿颅脑自动分析功能，基于深度学习算法支持，一键自动获取胎儿颅脑正中矢状面，经丘脑平面，经小脑平面，经侧脑室平面。一键自动同时测量BPD,HC,OFD, CM 后颅窝池, Cerebellum小脑横径, Vp 侧脑室后脚，快速获取评估胎儿颅脑生长发育情况的有效指标；</w:t>
      </w:r>
    </w:p>
    <w:p w14:paraId="05A28A23">
      <w:pPr>
        <w:widowControl/>
        <w:jc w:val="left"/>
        <w:rPr>
          <w:rFonts w:ascii="宋体" w:hAnsi="宋体" w:cs="宋体"/>
          <w:sz w:val="20"/>
          <w:szCs w:val="20"/>
        </w:rPr>
      </w:pPr>
      <w:r>
        <w:rPr>
          <w:rFonts w:hint="eastAsia" w:ascii="宋体" w:hAnsi="宋体" w:cs="宋体"/>
          <w:sz w:val="20"/>
          <w:szCs w:val="20"/>
        </w:rPr>
        <w:t>2.2.8 自动颈后透明层厚度测量(一段颈后透明层厚度)，在获取合适切面的前提下，可自动识别早孕期胎儿颈后透明层的边界，并自动测量一段颈后透明层厚度，有效地进行NT测量的质量控制，降低个体内或者医生之间的误差；</w:t>
      </w:r>
    </w:p>
    <w:p w14:paraId="2B994372">
      <w:pPr>
        <w:widowControl/>
        <w:jc w:val="left"/>
        <w:rPr>
          <w:rFonts w:ascii="宋体" w:hAnsi="宋体" w:cs="宋体"/>
          <w:sz w:val="20"/>
          <w:szCs w:val="20"/>
        </w:rPr>
      </w:pPr>
      <w:r>
        <w:rPr>
          <w:rFonts w:hint="eastAsia" w:ascii="宋体" w:hAnsi="宋体" w:cs="宋体"/>
          <w:sz w:val="20"/>
          <w:szCs w:val="20"/>
        </w:rPr>
        <w:t>2.2.9 颅内透明层自动测量功能：在孕期11-13周+6天内,获取合适切面的前提下，系统可识别胎儿颅内透明层边界（即第四脑室宽度），并获得自动测量颅内透明层的厚度；</w:t>
      </w:r>
    </w:p>
    <w:p w14:paraId="533C38A7">
      <w:pPr>
        <w:widowControl/>
        <w:jc w:val="left"/>
        <w:rPr>
          <w:rFonts w:ascii="宋体" w:hAnsi="宋体" w:cs="宋体"/>
          <w:sz w:val="20"/>
          <w:szCs w:val="20"/>
        </w:rPr>
      </w:pPr>
      <w:r>
        <w:rPr>
          <w:rFonts w:hint="eastAsia" w:ascii="宋体" w:hAnsi="宋体" w:cs="宋体"/>
          <w:sz w:val="20"/>
          <w:szCs w:val="20"/>
        </w:rPr>
        <w:t>2.2.10 胎儿生长指标自动测量功能：在获取合适切面的前提下，系统可自动识别测量临床所需的胎儿双顶径、头围、腹围、股骨长、肱骨长等多个参数；</w:t>
      </w:r>
    </w:p>
    <w:p w14:paraId="63A3DE03">
      <w:pPr>
        <w:widowControl/>
        <w:jc w:val="left"/>
        <w:rPr>
          <w:rFonts w:ascii="宋体" w:hAnsi="宋体" w:cs="宋体"/>
          <w:sz w:val="20"/>
          <w:szCs w:val="20"/>
        </w:rPr>
      </w:pPr>
      <w:r>
        <w:rPr>
          <w:rFonts w:hint="eastAsia" w:ascii="宋体" w:hAnsi="宋体" w:cs="宋体"/>
          <w:sz w:val="20"/>
          <w:szCs w:val="20"/>
        </w:rPr>
        <w:t>2.2.11 反转成像模式，显示低回声或液性暗区的立体结构，结合不规则体积测量技术可对低回声区域的不规则体积进行测量；</w:t>
      </w:r>
    </w:p>
    <w:p w14:paraId="291D5F39">
      <w:pPr>
        <w:widowControl/>
        <w:jc w:val="left"/>
        <w:rPr>
          <w:rFonts w:ascii="宋体" w:hAnsi="宋体" w:cs="宋体"/>
          <w:sz w:val="20"/>
          <w:szCs w:val="20"/>
        </w:rPr>
      </w:pPr>
      <w:r>
        <w:rPr>
          <w:rFonts w:hint="eastAsia" w:ascii="宋体" w:hAnsi="宋体" w:cs="宋体"/>
          <w:sz w:val="20"/>
          <w:szCs w:val="20"/>
        </w:rPr>
        <w:t>2.2.12不规则体积测量技术，通过阈值调节，可测量多个低回声的不规则体的体积。可以和反转成像模式结合；</w:t>
      </w:r>
    </w:p>
    <w:p w14:paraId="6FD6209E">
      <w:pPr>
        <w:widowControl/>
        <w:jc w:val="left"/>
        <w:rPr>
          <w:rFonts w:ascii="宋体" w:hAnsi="宋体" w:cs="宋体"/>
          <w:sz w:val="20"/>
          <w:szCs w:val="20"/>
        </w:rPr>
      </w:pPr>
      <w:r>
        <w:rPr>
          <w:rFonts w:hint="eastAsia" w:ascii="宋体" w:hAnsi="宋体" w:cs="宋体"/>
          <w:sz w:val="20"/>
          <w:szCs w:val="20"/>
        </w:rPr>
        <w:t>2.2.13自动立体定量技术或2D/3D直方图技术，作用于2D/CFM/PD模式，可计算灰度直方图和彩色直方图；</w:t>
      </w:r>
    </w:p>
    <w:p w14:paraId="315039FB">
      <w:pPr>
        <w:widowControl/>
        <w:jc w:val="left"/>
        <w:rPr>
          <w:rFonts w:ascii="宋体" w:hAnsi="宋体" w:cs="宋体"/>
          <w:sz w:val="20"/>
          <w:szCs w:val="20"/>
        </w:rPr>
      </w:pPr>
      <w:r>
        <w:rPr>
          <w:rFonts w:hint="eastAsia" w:ascii="宋体" w:hAnsi="宋体" w:cs="宋体"/>
          <w:sz w:val="20"/>
          <w:szCs w:val="20"/>
        </w:rPr>
        <w:t>2.2.14血管斑块容积定量或容积能量模式直方图技术，结合VOCAL可计算血管指数VI，FI和VFI；</w:t>
      </w:r>
    </w:p>
    <w:p w14:paraId="1848514E">
      <w:pPr>
        <w:widowControl/>
        <w:jc w:val="left"/>
        <w:rPr>
          <w:rFonts w:ascii="宋体" w:hAnsi="宋体" w:cs="宋体"/>
          <w:sz w:val="20"/>
          <w:szCs w:val="20"/>
        </w:rPr>
      </w:pPr>
      <w:r>
        <w:rPr>
          <w:rFonts w:hint="eastAsia" w:ascii="宋体" w:hAnsi="宋体" w:cs="宋体"/>
          <w:sz w:val="20"/>
          <w:szCs w:val="20"/>
        </w:rPr>
        <w:t>2.2.15厚层容积切片技术或3D/4D 曲线取样成像技术，任意曲线或直线切割3D平面；</w:t>
      </w:r>
    </w:p>
    <w:p w14:paraId="371F392A">
      <w:pPr>
        <w:widowControl/>
        <w:jc w:val="left"/>
        <w:rPr>
          <w:rFonts w:ascii="宋体" w:hAnsi="宋体" w:cs="宋体"/>
          <w:sz w:val="20"/>
          <w:szCs w:val="20"/>
        </w:rPr>
      </w:pPr>
      <w:r>
        <w:rPr>
          <w:rFonts w:hint="eastAsia" w:ascii="宋体" w:hAnsi="宋体" w:cs="宋体"/>
          <w:sz w:val="20"/>
          <w:szCs w:val="20"/>
        </w:rPr>
        <w:t>2.2.16具有任意切面成像功能，用于3D/4D模式或存储的容积数据，对于不规则结构，可结合容积对比成像或厚度成像提高对比分辨率，可选择直线、弧线、折线、任意曲线四种切割方法；</w:t>
      </w:r>
    </w:p>
    <w:p w14:paraId="27308AA2">
      <w:pPr>
        <w:widowControl/>
        <w:jc w:val="left"/>
        <w:rPr>
          <w:rFonts w:ascii="宋体" w:hAnsi="宋体" w:cs="宋体"/>
          <w:sz w:val="20"/>
          <w:szCs w:val="20"/>
        </w:rPr>
      </w:pPr>
      <w:r>
        <w:rPr>
          <w:rFonts w:hint="eastAsia" w:ascii="宋体" w:hAnsi="宋体" w:cs="宋体"/>
          <w:sz w:val="20"/>
          <w:szCs w:val="20"/>
        </w:rPr>
        <w:t>2.2.17具有容积对比成像或厚度成像技术，对容积数据进行多切面采集和处理，显示具有厚度信息的平面，有效地的抑制噪音，提高对比分辨率。所有容积探头均支持此技术，支持3D/4D两种模式；</w:t>
      </w:r>
    </w:p>
    <w:p w14:paraId="5E842834">
      <w:pPr>
        <w:widowControl/>
        <w:jc w:val="left"/>
        <w:rPr>
          <w:rFonts w:ascii="宋体" w:hAnsi="宋体" w:cs="宋体"/>
          <w:sz w:val="20"/>
          <w:szCs w:val="20"/>
        </w:rPr>
      </w:pPr>
      <w:r>
        <w:rPr>
          <w:rFonts w:hint="eastAsia" w:ascii="宋体" w:hAnsi="宋体" w:cs="宋体"/>
          <w:sz w:val="20"/>
          <w:szCs w:val="20"/>
        </w:rPr>
        <w:t>2.2.18 STIC空间时间成像相关技术，可应用于 4D 胎儿心脏成像技术，无需心电导联线可计算心率；可应用于容积腹部、容积腔内和凸阵曲面电子矩阵容积探头</w:t>
      </w:r>
    </w:p>
    <w:p w14:paraId="6F30B419">
      <w:pPr>
        <w:widowControl/>
        <w:jc w:val="left"/>
        <w:rPr>
          <w:rFonts w:ascii="宋体" w:hAnsi="宋体" w:cs="宋体"/>
          <w:sz w:val="20"/>
          <w:szCs w:val="20"/>
        </w:rPr>
      </w:pPr>
      <w:r>
        <w:rPr>
          <w:rFonts w:hint="eastAsia" w:ascii="宋体" w:hAnsi="宋体" w:cs="宋体"/>
          <w:color w:val="000000"/>
          <w:kern w:val="0"/>
          <w:sz w:val="20"/>
          <w:szCs w:val="20"/>
          <w:lang w:bidi="ar"/>
        </w:rPr>
        <w:t>★</w:t>
      </w:r>
      <w:r>
        <w:rPr>
          <w:rFonts w:hint="eastAsia" w:ascii="宋体" w:hAnsi="宋体" w:cs="宋体"/>
          <w:sz w:val="20"/>
          <w:szCs w:val="20"/>
        </w:rPr>
        <w:t>2.2.19胎心容积导航成像技术或胎儿心脏计算机辅助诊断技术，通过对胎儿心脏容积数据的操作，2步自动获取包括四腔心、左室流出道、右室流出道、胃泡、静脉连接、导管弓、主动脉弓、三血管气管切面。（并可同屏显示所有切面）</w:t>
      </w:r>
    </w:p>
    <w:p w14:paraId="5F7FB0C7">
      <w:pPr>
        <w:widowControl/>
        <w:jc w:val="left"/>
        <w:rPr>
          <w:rFonts w:ascii="宋体" w:hAnsi="宋体" w:cs="宋体"/>
          <w:sz w:val="20"/>
          <w:szCs w:val="20"/>
        </w:rPr>
      </w:pPr>
      <w:r>
        <w:rPr>
          <w:rFonts w:hint="eastAsia" w:ascii="宋体" w:hAnsi="宋体" w:cs="宋体"/>
          <w:sz w:val="20"/>
          <w:szCs w:val="20"/>
        </w:rPr>
        <w:t>2.2.20具有断层超声显像技术，对容积图像采用同屏的平行多切面显示方法；</w:t>
      </w:r>
    </w:p>
    <w:p w14:paraId="2F9E0A92">
      <w:pPr>
        <w:widowControl/>
        <w:jc w:val="left"/>
        <w:rPr>
          <w:rFonts w:ascii="宋体" w:hAnsi="宋体" w:cs="宋体"/>
          <w:sz w:val="20"/>
          <w:szCs w:val="20"/>
        </w:rPr>
      </w:pPr>
      <w:r>
        <w:rPr>
          <w:rFonts w:hint="eastAsia" w:ascii="宋体" w:hAnsi="宋体" w:cs="宋体"/>
          <w:sz w:val="20"/>
          <w:szCs w:val="20"/>
        </w:rPr>
        <w:t>2.2.21具有实时四维穿刺引导功能，有穿刺引导线；</w:t>
      </w:r>
    </w:p>
    <w:p w14:paraId="3827337D">
      <w:pPr>
        <w:widowControl/>
        <w:jc w:val="left"/>
        <w:rPr>
          <w:rFonts w:ascii="宋体" w:hAnsi="宋体" w:cs="宋体"/>
          <w:sz w:val="20"/>
          <w:szCs w:val="20"/>
        </w:rPr>
      </w:pPr>
      <w:r>
        <w:rPr>
          <w:rFonts w:hint="eastAsia" w:ascii="宋体" w:hAnsi="宋体" w:cs="宋体"/>
          <w:sz w:val="20"/>
          <w:szCs w:val="20"/>
        </w:rPr>
        <w:t>2.2.22具有对比谐波造影功能，支持凸阵探头、线阵探头、相控阵探头、经阴道容积探头。经阴道容积探头具有120°经阴道子宫输卵管三维超声造影，用来评价输卵管通畅性；</w:t>
      </w:r>
    </w:p>
    <w:p w14:paraId="6BFF76F4">
      <w:pPr>
        <w:widowControl/>
        <w:jc w:val="left"/>
        <w:rPr>
          <w:rFonts w:ascii="宋体" w:hAnsi="宋体" w:cs="宋体"/>
          <w:sz w:val="20"/>
          <w:szCs w:val="20"/>
        </w:rPr>
      </w:pPr>
      <w:r>
        <w:rPr>
          <w:rFonts w:hint="eastAsia" w:ascii="宋体" w:hAnsi="宋体" w:cs="宋体"/>
          <w:sz w:val="20"/>
          <w:szCs w:val="20"/>
        </w:rPr>
        <w:t>2.2.23具备智能三维产程监测功能，能够测量胎儿头部进程、旋转和方向，并同时自动产生一个包括了超声波客观数据、手动输入数据在内的产程报告；</w:t>
      </w:r>
    </w:p>
    <w:p w14:paraId="79AFEBAE">
      <w:pPr>
        <w:widowControl/>
        <w:jc w:val="left"/>
        <w:rPr>
          <w:rFonts w:ascii="宋体" w:hAnsi="宋体" w:cs="宋体"/>
          <w:sz w:val="20"/>
          <w:szCs w:val="20"/>
        </w:rPr>
      </w:pPr>
      <w:r>
        <w:rPr>
          <w:rFonts w:hint="eastAsia" w:ascii="宋体" w:hAnsi="宋体" w:cs="宋体"/>
          <w:color w:val="000000"/>
          <w:kern w:val="0"/>
          <w:sz w:val="20"/>
          <w:szCs w:val="20"/>
          <w:lang w:bidi="ar"/>
        </w:rPr>
        <w:t>★</w:t>
      </w:r>
      <w:r>
        <w:rPr>
          <w:rFonts w:hint="eastAsia" w:ascii="宋体" w:hAnsi="宋体" w:cs="宋体"/>
          <w:sz w:val="20"/>
          <w:szCs w:val="20"/>
        </w:rPr>
        <w:t>4.2.24 3D/4D成像功能，支持腹部容积探头、经阴道容积探头、线阵容积探头及电子矩阵凸阵容积探头</w:t>
      </w:r>
    </w:p>
    <w:p w14:paraId="08BC62FF">
      <w:pPr>
        <w:widowControl/>
        <w:ind w:left="602" w:hanging="602" w:hangingChars="300"/>
        <w:jc w:val="left"/>
        <w:rPr>
          <w:rFonts w:ascii="宋体" w:hAnsi="宋体" w:cs="宋体"/>
          <w:sz w:val="20"/>
          <w:szCs w:val="20"/>
        </w:rPr>
      </w:pPr>
      <w:r>
        <w:rPr>
          <w:rFonts w:hint="eastAsia" w:ascii="宋体" w:hAnsi="宋体" w:cs="宋体"/>
          <w:b/>
          <w:bCs/>
          <w:sz w:val="20"/>
          <w:szCs w:val="20"/>
        </w:rPr>
        <w:t>2.3 测量和分析：</w:t>
      </w:r>
      <w:r>
        <w:rPr>
          <w:rFonts w:hint="eastAsia" w:ascii="宋体" w:hAnsi="宋体" w:cs="宋体"/>
          <w:sz w:val="20"/>
          <w:szCs w:val="20"/>
        </w:rPr>
        <w:t>(B型、M型、频谱多普勒、彩色模式)</w:t>
      </w:r>
    </w:p>
    <w:p w14:paraId="3F9B1009">
      <w:pPr>
        <w:widowControl/>
        <w:ind w:left="600" w:hanging="600" w:hangingChars="300"/>
        <w:jc w:val="left"/>
        <w:rPr>
          <w:rFonts w:ascii="宋体" w:hAnsi="宋体" w:cs="宋体"/>
          <w:sz w:val="20"/>
          <w:szCs w:val="20"/>
        </w:rPr>
      </w:pPr>
      <w:r>
        <w:rPr>
          <w:rFonts w:hint="eastAsia" w:ascii="宋体" w:hAnsi="宋体" w:cs="宋体"/>
          <w:sz w:val="20"/>
          <w:szCs w:val="20"/>
        </w:rPr>
        <w:t>2.3.1 一般测量；</w:t>
      </w:r>
    </w:p>
    <w:p w14:paraId="5B32ECE1">
      <w:pPr>
        <w:widowControl/>
        <w:ind w:left="600" w:hanging="600" w:hangingChars="300"/>
        <w:jc w:val="left"/>
        <w:rPr>
          <w:rFonts w:ascii="宋体" w:hAnsi="宋体" w:cs="宋体"/>
          <w:sz w:val="20"/>
          <w:szCs w:val="20"/>
        </w:rPr>
      </w:pPr>
      <w:r>
        <w:rPr>
          <w:rFonts w:hint="eastAsia" w:ascii="宋体" w:hAnsi="宋体" w:cs="宋体"/>
          <w:sz w:val="20"/>
          <w:szCs w:val="20"/>
        </w:rPr>
        <w:t>2.3.2 多普勒血流测量与分析，具有自动包络功能；</w:t>
      </w:r>
    </w:p>
    <w:p w14:paraId="2F6B97B6">
      <w:pPr>
        <w:widowControl/>
        <w:ind w:left="600" w:hanging="600" w:hangingChars="300"/>
        <w:jc w:val="left"/>
        <w:rPr>
          <w:rFonts w:ascii="宋体" w:hAnsi="宋体" w:cs="宋体"/>
          <w:sz w:val="20"/>
          <w:szCs w:val="20"/>
        </w:rPr>
      </w:pPr>
      <w:r>
        <w:rPr>
          <w:rFonts w:hint="eastAsia" w:ascii="宋体" w:hAnsi="宋体" w:cs="宋体"/>
          <w:sz w:val="20"/>
          <w:szCs w:val="20"/>
        </w:rPr>
        <w:t>2.3.3 妇产，心脏，血管，儿科等测量与分析；</w:t>
      </w:r>
    </w:p>
    <w:p w14:paraId="58E616CF">
      <w:pPr>
        <w:widowControl/>
        <w:jc w:val="left"/>
        <w:rPr>
          <w:rFonts w:ascii="宋体" w:hAnsi="宋体" w:cs="宋体"/>
          <w:sz w:val="20"/>
          <w:szCs w:val="20"/>
        </w:rPr>
      </w:pPr>
      <w:r>
        <w:rPr>
          <w:rFonts w:hint="eastAsia" w:ascii="宋体" w:hAnsi="宋体" w:cs="宋体"/>
          <w:sz w:val="20"/>
          <w:szCs w:val="20"/>
        </w:rPr>
        <w:t>2.3.4 胎儿生长指标自动测量功能，包括胎儿双顶径、枕额径、头围、腹围、股骨长、肱骨长；</w:t>
      </w:r>
    </w:p>
    <w:p w14:paraId="1B35FE7F">
      <w:pPr>
        <w:widowControl/>
        <w:ind w:left="600" w:hanging="600" w:hangingChars="300"/>
        <w:jc w:val="left"/>
        <w:rPr>
          <w:rFonts w:ascii="宋体" w:hAnsi="宋体" w:cs="宋体"/>
          <w:sz w:val="20"/>
          <w:szCs w:val="20"/>
        </w:rPr>
      </w:pPr>
      <w:r>
        <w:rPr>
          <w:rFonts w:hint="eastAsia" w:ascii="宋体" w:hAnsi="宋体" w:cs="宋体"/>
          <w:sz w:val="20"/>
          <w:szCs w:val="20"/>
        </w:rPr>
        <w:t>2.3.5 自动NT测量技术；</w:t>
      </w:r>
    </w:p>
    <w:p w14:paraId="24DCF9A7">
      <w:pPr>
        <w:widowControl/>
        <w:ind w:left="600" w:hanging="600" w:hangingChars="300"/>
        <w:jc w:val="left"/>
        <w:rPr>
          <w:rFonts w:ascii="宋体" w:hAnsi="宋体" w:cs="宋体"/>
          <w:sz w:val="20"/>
          <w:szCs w:val="20"/>
        </w:rPr>
      </w:pPr>
      <w:r>
        <w:rPr>
          <w:rFonts w:hint="eastAsia" w:ascii="宋体" w:hAnsi="宋体" w:cs="宋体"/>
          <w:sz w:val="20"/>
          <w:szCs w:val="20"/>
        </w:rPr>
        <w:t>2.3.6 自动IT测量技术；</w:t>
      </w:r>
    </w:p>
    <w:p w14:paraId="6DC259DA">
      <w:pPr>
        <w:widowControl/>
        <w:jc w:val="left"/>
        <w:rPr>
          <w:rFonts w:ascii="宋体" w:hAnsi="宋体" w:cs="宋体"/>
          <w:sz w:val="20"/>
          <w:szCs w:val="20"/>
        </w:rPr>
      </w:pPr>
      <w:r>
        <w:rPr>
          <w:rFonts w:hint="eastAsia" w:ascii="宋体" w:hAnsi="宋体" w:cs="宋体"/>
          <w:sz w:val="20"/>
          <w:szCs w:val="20"/>
        </w:rPr>
        <w:t>2.3.7 不规则体积测量技术，快速测量一个或多个低回声的不规则体的体积；</w:t>
      </w:r>
    </w:p>
    <w:p w14:paraId="3DDF2CD6">
      <w:pPr>
        <w:widowControl/>
        <w:jc w:val="left"/>
        <w:rPr>
          <w:rFonts w:ascii="宋体" w:hAnsi="宋体" w:cs="宋体"/>
          <w:sz w:val="20"/>
          <w:szCs w:val="20"/>
        </w:rPr>
      </w:pPr>
      <w:r>
        <w:rPr>
          <w:rFonts w:hint="eastAsia" w:ascii="宋体" w:hAnsi="宋体" w:cs="宋体"/>
          <w:sz w:val="20"/>
          <w:szCs w:val="20"/>
        </w:rPr>
        <w:t>2.3.8 容积能量模式直方图技术，结合不规则体积测量可计算血管指数VI，FI和VFI</w:t>
      </w:r>
    </w:p>
    <w:p w14:paraId="5AA94E83">
      <w:pPr>
        <w:widowControl/>
        <w:ind w:left="602" w:hanging="602" w:hangingChars="300"/>
        <w:jc w:val="left"/>
        <w:rPr>
          <w:rFonts w:ascii="宋体" w:hAnsi="宋体" w:cs="宋体"/>
          <w:sz w:val="20"/>
          <w:szCs w:val="20"/>
        </w:rPr>
      </w:pPr>
      <w:r>
        <w:rPr>
          <w:rFonts w:hint="eastAsia" w:ascii="宋体" w:hAnsi="宋体" w:cs="宋体"/>
          <w:b/>
          <w:bCs/>
          <w:sz w:val="20"/>
          <w:szCs w:val="20"/>
        </w:rPr>
        <w:t>2.4 图像存储、管理及回放重现</w:t>
      </w:r>
    </w:p>
    <w:p w14:paraId="4877D6CC">
      <w:pPr>
        <w:widowControl/>
        <w:ind w:left="600" w:hanging="600" w:hangingChars="300"/>
        <w:jc w:val="left"/>
        <w:rPr>
          <w:rFonts w:ascii="宋体" w:hAnsi="宋体" w:cs="宋体"/>
          <w:sz w:val="20"/>
          <w:szCs w:val="20"/>
        </w:rPr>
      </w:pPr>
      <w:r>
        <w:rPr>
          <w:rFonts w:hint="eastAsia" w:ascii="宋体" w:hAnsi="宋体" w:cs="宋体"/>
          <w:sz w:val="20"/>
          <w:szCs w:val="20"/>
        </w:rPr>
        <w:t>2.4.1 输入/输出信号：USB, HDMI, S-Video, VGA；</w:t>
      </w:r>
    </w:p>
    <w:p w14:paraId="24E4D6B7">
      <w:pPr>
        <w:widowControl/>
        <w:ind w:left="600" w:hanging="600" w:hangingChars="300"/>
        <w:jc w:val="left"/>
        <w:rPr>
          <w:rFonts w:ascii="宋体" w:hAnsi="宋体" w:cs="宋体"/>
          <w:sz w:val="20"/>
          <w:szCs w:val="20"/>
        </w:rPr>
      </w:pPr>
      <w:r>
        <w:rPr>
          <w:rFonts w:hint="eastAsia" w:ascii="宋体" w:hAnsi="宋体" w:cs="宋体"/>
          <w:sz w:val="20"/>
          <w:szCs w:val="20"/>
        </w:rPr>
        <w:t>2.4.2 连通性：医学数字图像和通信DICOM 3.0；</w:t>
      </w:r>
    </w:p>
    <w:p w14:paraId="74A227BE">
      <w:pPr>
        <w:widowControl/>
        <w:ind w:left="600" w:hanging="600" w:hangingChars="300"/>
        <w:jc w:val="left"/>
        <w:rPr>
          <w:rFonts w:ascii="宋体" w:hAnsi="宋体" w:cs="宋体"/>
          <w:sz w:val="20"/>
          <w:szCs w:val="20"/>
        </w:rPr>
      </w:pPr>
      <w:r>
        <w:rPr>
          <w:rFonts w:hint="eastAsia" w:ascii="宋体" w:hAnsi="宋体" w:cs="宋体"/>
          <w:sz w:val="20"/>
          <w:szCs w:val="20"/>
        </w:rPr>
        <w:t>2.4.3 超声图像存档与病案管理系统；</w:t>
      </w:r>
    </w:p>
    <w:p w14:paraId="24F57C5B">
      <w:pPr>
        <w:widowControl/>
        <w:jc w:val="left"/>
        <w:rPr>
          <w:rFonts w:ascii="宋体" w:hAnsi="宋体" w:cs="宋体"/>
          <w:sz w:val="20"/>
          <w:szCs w:val="20"/>
        </w:rPr>
      </w:pPr>
      <w:r>
        <w:rPr>
          <w:rFonts w:hint="eastAsia" w:ascii="宋体" w:hAnsi="宋体" w:cs="宋体"/>
          <w:sz w:val="20"/>
          <w:szCs w:val="20"/>
        </w:rPr>
        <w:t>2.4.4 超声图像静态、动态存储，以剪贴板形式显示在荧屏上，能以鼠标调用；可对回放的图像调节增益、基线、彩色图类型、扫描速度；</w:t>
      </w:r>
    </w:p>
    <w:p w14:paraId="65522C33">
      <w:pPr>
        <w:widowControl/>
        <w:jc w:val="left"/>
        <w:rPr>
          <w:rFonts w:ascii="宋体" w:hAnsi="宋体" w:cs="宋体"/>
          <w:sz w:val="20"/>
          <w:szCs w:val="20"/>
        </w:rPr>
      </w:pPr>
      <w:r>
        <w:rPr>
          <w:rFonts w:hint="eastAsia" w:ascii="宋体" w:hAnsi="宋体" w:cs="宋体"/>
          <w:sz w:val="20"/>
          <w:szCs w:val="20"/>
        </w:rPr>
        <w:t>2.4.5 一体化病案管理单元包括病人资料、报告、图像等的存储、修改、检索和打印等；</w:t>
      </w:r>
    </w:p>
    <w:p w14:paraId="23DED1CB">
      <w:pPr>
        <w:widowControl/>
        <w:jc w:val="left"/>
        <w:rPr>
          <w:rFonts w:ascii="宋体" w:hAnsi="宋体" w:cs="宋体"/>
          <w:sz w:val="20"/>
          <w:szCs w:val="20"/>
        </w:rPr>
      </w:pPr>
      <w:r>
        <w:rPr>
          <w:rFonts w:hint="eastAsia" w:ascii="宋体" w:hAnsi="宋体" w:cs="宋体"/>
          <w:color w:val="000000"/>
          <w:kern w:val="0"/>
          <w:sz w:val="20"/>
          <w:szCs w:val="20"/>
          <w:lang w:bidi="ar"/>
        </w:rPr>
        <w:t>★</w:t>
      </w:r>
      <w:r>
        <w:rPr>
          <w:rFonts w:hint="eastAsia" w:ascii="宋体" w:hAnsi="宋体" w:cs="宋体"/>
          <w:sz w:val="20"/>
          <w:szCs w:val="20"/>
        </w:rPr>
        <w:t>2.4.6 主机内置双硬盘：机械硬盘≥1TB +固态硬盘≥64GB，双硬盘优点保证存储和处理能力独立进行，提高机器启动、运行速度和稳定性；</w:t>
      </w:r>
    </w:p>
    <w:p w14:paraId="2759A48A">
      <w:pPr>
        <w:widowControl/>
        <w:ind w:left="600" w:hanging="600" w:hangingChars="300"/>
        <w:jc w:val="left"/>
        <w:rPr>
          <w:rFonts w:ascii="宋体" w:hAnsi="宋体" w:cs="宋体"/>
          <w:sz w:val="20"/>
          <w:szCs w:val="20"/>
        </w:rPr>
      </w:pPr>
      <w:r>
        <w:rPr>
          <w:rFonts w:hint="eastAsia" w:ascii="宋体" w:hAnsi="宋体" w:cs="宋体"/>
          <w:sz w:val="20"/>
          <w:szCs w:val="20"/>
        </w:rPr>
        <w:t>2.4.7 USB 3.0接口≥5个，支持USB移动存储设备；</w:t>
      </w:r>
    </w:p>
    <w:p w14:paraId="156AC63A">
      <w:pPr>
        <w:widowControl/>
        <w:ind w:left="600" w:hanging="600" w:hangingChars="300"/>
        <w:jc w:val="left"/>
        <w:rPr>
          <w:rFonts w:ascii="宋体" w:hAnsi="宋体" w:cs="宋体"/>
          <w:sz w:val="20"/>
          <w:szCs w:val="20"/>
        </w:rPr>
      </w:pPr>
      <w:r>
        <w:rPr>
          <w:rFonts w:hint="eastAsia" w:ascii="宋体" w:hAnsi="宋体" w:cs="宋体"/>
          <w:sz w:val="20"/>
          <w:szCs w:val="20"/>
        </w:rPr>
        <w:t>2.4.8 CD－RW/DVD-RW刻录机；</w:t>
      </w:r>
    </w:p>
    <w:p w14:paraId="70725967">
      <w:pPr>
        <w:widowControl/>
        <w:jc w:val="left"/>
        <w:rPr>
          <w:rFonts w:ascii="宋体" w:hAnsi="宋体" w:cs="宋体"/>
          <w:sz w:val="20"/>
          <w:szCs w:val="20"/>
        </w:rPr>
      </w:pPr>
      <w:r>
        <w:rPr>
          <w:rFonts w:hint="eastAsia" w:ascii="宋体" w:hAnsi="宋体" w:cs="宋体"/>
          <w:sz w:val="20"/>
          <w:szCs w:val="20"/>
        </w:rPr>
        <w:t>2.4.9 一键输出3D打印数据格式：包括STL、OBJ、PLY、3MF、XYZ等格式；</w:t>
      </w:r>
    </w:p>
    <w:p w14:paraId="0C31515A">
      <w:pPr>
        <w:widowControl/>
        <w:jc w:val="left"/>
        <w:rPr>
          <w:rFonts w:ascii="宋体" w:hAnsi="宋体" w:cs="宋体"/>
          <w:sz w:val="20"/>
          <w:szCs w:val="20"/>
        </w:rPr>
      </w:pPr>
      <w:r>
        <w:rPr>
          <w:rFonts w:hint="eastAsia" w:ascii="宋体" w:hAnsi="宋体" w:cs="宋体"/>
          <w:sz w:val="20"/>
          <w:szCs w:val="20"/>
        </w:rPr>
        <w:t>2.10 具备超声数据安全信息管理功能，包括系统授权管理、“白名单”管理、硬盘加密、数据流通管理等功能，帮助使用者有效保护患者隐私和数据安全；</w:t>
      </w:r>
    </w:p>
    <w:p w14:paraId="3229F23D">
      <w:pPr>
        <w:widowControl/>
        <w:ind w:left="602" w:hanging="602" w:hangingChars="300"/>
        <w:jc w:val="left"/>
        <w:rPr>
          <w:rFonts w:ascii="宋体" w:hAnsi="宋体" w:cs="宋体"/>
          <w:sz w:val="20"/>
          <w:szCs w:val="20"/>
        </w:rPr>
      </w:pPr>
      <w:r>
        <w:rPr>
          <w:rFonts w:hint="eastAsia" w:ascii="宋体" w:hAnsi="宋体" w:cs="宋体"/>
          <w:b/>
          <w:bCs/>
          <w:sz w:val="20"/>
          <w:szCs w:val="20"/>
        </w:rPr>
        <w:t>三、系统技术参数及要求</w:t>
      </w:r>
    </w:p>
    <w:p w14:paraId="39A793E0">
      <w:pPr>
        <w:widowControl/>
        <w:ind w:left="602" w:hanging="602" w:hangingChars="300"/>
        <w:jc w:val="left"/>
        <w:rPr>
          <w:rFonts w:ascii="宋体" w:hAnsi="宋体" w:cs="宋体"/>
          <w:b/>
          <w:bCs/>
          <w:sz w:val="20"/>
          <w:szCs w:val="20"/>
        </w:rPr>
      </w:pPr>
      <w:r>
        <w:rPr>
          <w:rFonts w:hint="eastAsia" w:ascii="宋体" w:hAnsi="宋体" w:cs="宋体"/>
          <w:b/>
          <w:bCs/>
          <w:sz w:val="20"/>
          <w:szCs w:val="20"/>
        </w:rPr>
        <w:t>3.1 系统通用功能：</w:t>
      </w:r>
    </w:p>
    <w:p w14:paraId="3D31D3E9">
      <w:pPr>
        <w:widowControl/>
        <w:jc w:val="left"/>
        <w:rPr>
          <w:rFonts w:ascii="宋体" w:hAnsi="宋体" w:cs="宋体"/>
          <w:sz w:val="20"/>
          <w:szCs w:val="20"/>
        </w:rPr>
      </w:pPr>
      <w:r>
        <w:rPr>
          <w:rFonts w:hint="eastAsia" w:ascii="宋体" w:hAnsi="宋体" w:cs="宋体"/>
          <w:sz w:val="20"/>
          <w:szCs w:val="20"/>
        </w:rPr>
        <w:t>3.1.1 ≥23英寸高分辨率彩色液晶显示器 ，扫描方式：逐行扫描，高分辨率(1920×1080Pixel)，全方位关节臂旋转，可上下前后左右调节；</w:t>
      </w:r>
    </w:p>
    <w:p w14:paraId="1EDB0A25">
      <w:pPr>
        <w:widowControl/>
        <w:jc w:val="left"/>
        <w:rPr>
          <w:rFonts w:ascii="宋体" w:hAnsi="宋体" w:cs="宋体"/>
          <w:sz w:val="20"/>
          <w:szCs w:val="20"/>
        </w:rPr>
      </w:pPr>
      <w:r>
        <w:rPr>
          <w:rFonts w:hint="eastAsia" w:ascii="宋体" w:hAnsi="宋体" w:cs="宋体"/>
          <w:sz w:val="20"/>
          <w:szCs w:val="20"/>
        </w:rPr>
        <w:t>3.1.2 ≥12英寸LCD操作电容触摸屏，可通过手指滑动触摸屏进行翻页，直接点击触摸屏即可选择需要调节的参数，可通过触控屏的多点触控进行容积图像进行X/Y/Z轴调节、旋转、放大、切割等直观操作,也可以通过触屏上手势划线实现任意切面成像以及多光源调节功能；</w:t>
      </w:r>
    </w:p>
    <w:p w14:paraId="3A195785">
      <w:pPr>
        <w:widowControl/>
        <w:jc w:val="left"/>
        <w:rPr>
          <w:rFonts w:ascii="宋体" w:hAnsi="宋体" w:cs="宋体"/>
          <w:sz w:val="20"/>
          <w:szCs w:val="20"/>
        </w:rPr>
      </w:pPr>
      <w:r>
        <w:rPr>
          <w:rFonts w:hint="eastAsia" w:ascii="宋体" w:hAnsi="宋体" w:cs="宋体"/>
          <w:sz w:val="20"/>
          <w:szCs w:val="20"/>
        </w:rPr>
        <w:t>3.1.3 操作控制台可单键电动垂直调节高度，并可左右转动、前后移动和锁定；</w:t>
      </w:r>
    </w:p>
    <w:p w14:paraId="6E18BC6D">
      <w:pPr>
        <w:widowControl/>
        <w:jc w:val="left"/>
        <w:rPr>
          <w:rFonts w:ascii="宋体" w:hAnsi="宋体" w:cs="宋体"/>
          <w:sz w:val="20"/>
          <w:szCs w:val="20"/>
        </w:rPr>
      </w:pPr>
      <w:r>
        <w:rPr>
          <w:rFonts w:hint="eastAsia" w:ascii="宋体" w:hAnsi="宋体" w:cs="宋体"/>
          <w:sz w:val="20"/>
          <w:szCs w:val="20"/>
        </w:rPr>
        <w:t>3.1.4 ≥4个激活通用无针触点式探头接口（附接口图片），具备探头接口状态照明系统；</w:t>
      </w:r>
    </w:p>
    <w:p w14:paraId="6DBFE2C0">
      <w:pPr>
        <w:widowControl/>
        <w:ind w:left="600" w:hanging="600" w:hangingChars="300"/>
        <w:jc w:val="left"/>
        <w:rPr>
          <w:rFonts w:ascii="宋体" w:hAnsi="宋体" w:cs="宋体"/>
          <w:sz w:val="20"/>
          <w:szCs w:val="20"/>
        </w:rPr>
      </w:pPr>
      <w:r>
        <w:rPr>
          <w:rFonts w:hint="eastAsia" w:ascii="宋体" w:hAnsi="宋体" w:cs="宋体"/>
          <w:sz w:val="20"/>
          <w:szCs w:val="20"/>
        </w:rPr>
        <w:t>3.1.5 空间分辨率：符合GB10152-2009国家标准；</w:t>
      </w:r>
    </w:p>
    <w:p w14:paraId="7B7113F8">
      <w:pPr>
        <w:widowControl/>
        <w:ind w:left="602" w:hanging="602" w:hangingChars="300"/>
        <w:jc w:val="left"/>
        <w:rPr>
          <w:rFonts w:ascii="宋体" w:hAnsi="宋体" w:cs="宋体"/>
          <w:b/>
          <w:bCs/>
          <w:sz w:val="20"/>
          <w:szCs w:val="20"/>
        </w:rPr>
      </w:pPr>
      <w:r>
        <w:rPr>
          <w:rFonts w:hint="eastAsia" w:ascii="宋体" w:hAnsi="宋体" w:cs="宋体"/>
          <w:b/>
          <w:bCs/>
          <w:sz w:val="20"/>
          <w:szCs w:val="20"/>
        </w:rPr>
        <w:t>3.2探头规格</w:t>
      </w:r>
    </w:p>
    <w:p w14:paraId="7F2D8191">
      <w:pPr>
        <w:widowControl/>
        <w:jc w:val="left"/>
        <w:rPr>
          <w:rFonts w:ascii="宋体" w:hAnsi="宋体" w:cs="宋体"/>
          <w:sz w:val="20"/>
          <w:szCs w:val="20"/>
        </w:rPr>
      </w:pPr>
      <w:r>
        <w:rPr>
          <w:rFonts w:hint="eastAsia" w:ascii="宋体" w:hAnsi="宋体" w:cs="宋体"/>
          <w:sz w:val="20"/>
          <w:szCs w:val="20"/>
        </w:rPr>
        <w:t>3.2.1 频率：超宽频变频探头, 频段及频率数字双重显示模式，探头频宽可选择≥3种，多普勒可选不同频宽。</w:t>
      </w:r>
    </w:p>
    <w:p w14:paraId="0519FAB1">
      <w:pPr>
        <w:widowControl/>
        <w:ind w:left="600" w:hanging="600" w:hangingChars="300"/>
        <w:jc w:val="left"/>
        <w:rPr>
          <w:rFonts w:ascii="宋体" w:hAnsi="宋体" w:cs="宋体"/>
          <w:sz w:val="20"/>
          <w:szCs w:val="20"/>
        </w:rPr>
      </w:pPr>
      <w:r>
        <w:rPr>
          <w:rFonts w:hint="eastAsia" w:ascii="宋体" w:hAnsi="宋体" w:cs="宋体"/>
          <w:sz w:val="20"/>
          <w:szCs w:val="20"/>
        </w:rPr>
        <w:t>3.2.2 高频探头最高显示频率≥19MHz；</w:t>
      </w:r>
    </w:p>
    <w:p w14:paraId="2D70CDAA">
      <w:pPr>
        <w:widowControl/>
        <w:jc w:val="left"/>
        <w:rPr>
          <w:rFonts w:ascii="宋体" w:hAnsi="宋体" w:cs="宋体"/>
          <w:sz w:val="20"/>
          <w:szCs w:val="20"/>
        </w:rPr>
      </w:pPr>
      <w:r>
        <w:rPr>
          <w:rFonts w:hint="eastAsia" w:ascii="宋体" w:hAnsi="宋体" w:cs="宋体"/>
          <w:sz w:val="20"/>
          <w:szCs w:val="20"/>
        </w:rPr>
        <w:t>3.2.3 B/D兼用：线阵：B/PWD，CWD；凸阵：B/PWD，CWD；相控阵B/PWD，CWD；</w:t>
      </w:r>
    </w:p>
    <w:p w14:paraId="2BF626CD">
      <w:pPr>
        <w:widowControl/>
        <w:jc w:val="left"/>
        <w:rPr>
          <w:rFonts w:ascii="宋体" w:hAnsi="宋体" w:cs="宋体"/>
          <w:sz w:val="20"/>
          <w:szCs w:val="20"/>
        </w:rPr>
      </w:pPr>
      <w:r>
        <w:rPr>
          <w:rFonts w:hint="eastAsia" w:ascii="宋体" w:hAnsi="宋体" w:cs="宋体"/>
          <w:sz w:val="20"/>
          <w:szCs w:val="20"/>
        </w:rPr>
        <w:t>3.2.4 阵元：高频腔内容积探头最大阵元数</w:t>
      </w:r>
      <w:bookmarkStart w:id="0" w:name="OLE_LINK3"/>
      <w:r>
        <w:rPr>
          <w:rFonts w:hint="eastAsia" w:ascii="宋体" w:hAnsi="宋体" w:cs="宋体"/>
          <w:sz w:val="20"/>
          <w:szCs w:val="20"/>
        </w:rPr>
        <w:t>≥</w:t>
      </w:r>
      <w:bookmarkEnd w:id="0"/>
      <w:r>
        <w:rPr>
          <w:rFonts w:hint="eastAsia" w:ascii="宋体" w:hAnsi="宋体" w:cs="宋体"/>
          <w:sz w:val="20"/>
          <w:szCs w:val="20"/>
        </w:rPr>
        <w:t>256，电子矩阵凸阵容积探头最大阵元数≥8000，电子线阵最大阵元数≥1000，电子矩阵相控阵探头阵元数≥240；</w:t>
      </w:r>
    </w:p>
    <w:p w14:paraId="773FA427">
      <w:pPr>
        <w:widowControl/>
        <w:jc w:val="left"/>
        <w:rPr>
          <w:rFonts w:ascii="宋体" w:hAnsi="宋体" w:cs="宋体"/>
          <w:sz w:val="20"/>
          <w:szCs w:val="20"/>
        </w:rPr>
      </w:pPr>
      <w:r>
        <w:rPr>
          <w:rFonts w:hint="eastAsia" w:ascii="宋体" w:hAnsi="宋体" w:cs="宋体"/>
          <w:sz w:val="20"/>
          <w:szCs w:val="20"/>
        </w:rPr>
        <w:t>3.2.5 穿刺导向：容积探头可配穿刺导向装置,支持实时四维维穿刺功能；</w:t>
      </w:r>
    </w:p>
    <w:p w14:paraId="1BB8EB40">
      <w:pPr>
        <w:widowControl/>
        <w:ind w:left="602" w:hanging="602" w:hangingChars="300"/>
        <w:jc w:val="left"/>
        <w:rPr>
          <w:rFonts w:ascii="宋体" w:hAnsi="宋体" w:cs="宋体"/>
          <w:b/>
          <w:bCs/>
          <w:sz w:val="20"/>
          <w:szCs w:val="20"/>
        </w:rPr>
      </w:pPr>
      <w:r>
        <w:rPr>
          <w:rFonts w:hint="eastAsia" w:ascii="宋体" w:hAnsi="宋体" w:cs="宋体"/>
          <w:b/>
          <w:bCs/>
          <w:sz w:val="20"/>
          <w:szCs w:val="20"/>
        </w:rPr>
        <w:t>3.3 二维灰阶显像主要参数：</w:t>
      </w:r>
    </w:p>
    <w:p w14:paraId="354AF2CD">
      <w:pPr>
        <w:widowControl/>
        <w:ind w:left="600" w:hanging="600" w:hangingChars="300"/>
        <w:jc w:val="left"/>
        <w:rPr>
          <w:rFonts w:ascii="宋体" w:hAnsi="宋体" w:cs="宋体"/>
          <w:sz w:val="20"/>
          <w:szCs w:val="20"/>
        </w:rPr>
      </w:pPr>
      <w:r>
        <w:rPr>
          <w:rFonts w:hint="eastAsia" w:ascii="宋体" w:hAnsi="宋体" w:cs="宋体"/>
          <w:color w:val="000000"/>
          <w:kern w:val="0"/>
          <w:sz w:val="20"/>
          <w:szCs w:val="20"/>
          <w:lang w:bidi="ar"/>
        </w:rPr>
        <w:t>★</w:t>
      </w:r>
      <w:r>
        <w:rPr>
          <w:rFonts w:hint="eastAsia" w:ascii="宋体" w:hAnsi="宋体" w:cs="宋体"/>
          <w:sz w:val="20"/>
          <w:szCs w:val="20"/>
        </w:rPr>
        <w:t>3.3.1 标配4只探头，所有</w:t>
      </w:r>
      <w:r>
        <w:rPr>
          <w:rFonts w:hint="eastAsia" w:ascii="宋体" w:hAnsi="宋体" w:cs="宋体"/>
          <w:color w:val="000000"/>
          <w:kern w:val="0"/>
          <w:sz w:val="20"/>
          <w:szCs w:val="20"/>
        </w:rPr>
        <w:t>探头阵元（晶片）</w:t>
      </w:r>
      <w:r>
        <w:rPr>
          <w:rFonts w:hint="eastAsia" w:ascii="宋体" w:hAnsi="宋体" w:cs="宋体"/>
          <w:color w:val="000000"/>
          <w:kern w:val="0"/>
          <w:sz w:val="20"/>
          <w:szCs w:val="20"/>
          <w:lang w:bidi="ar"/>
        </w:rPr>
        <w:t>≥192，</w:t>
      </w:r>
      <w:r>
        <w:rPr>
          <w:rFonts w:hint="eastAsia" w:ascii="宋体" w:hAnsi="宋体" w:cs="宋体"/>
          <w:sz w:val="20"/>
          <w:szCs w:val="20"/>
        </w:rPr>
        <w:t>性能要求：</w:t>
      </w:r>
    </w:p>
    <w:p w14:paraId="5B0404D6">
      <w:pPr>
        <w:widowControl/>
        <w:jc w:val="left"/>
        <w:rPr>
          <w:rFonts w:ascii="宋体" w:hAnsi="宋体" w:cs="宋体"/>
          <w:sz w:val="20"/>
          <w:szCs w:val="20"/>
        </w:rPr>
      </w:pPr>
      <w:r>
        <w:rPr>
          <w:rFonts w:hint="eastAsia" w:ascii="宋体" w:hAnsi="宋体" w:cs="宋体"/>
          <w:sz w:val="20"/>
          <w:szCs w:val="20"/>
        </w:rPr>
        <w:t>1）冰晶或单晶体凸阵探头1只，频宽：2—5MHz，最大扫描视野≥110°,最大显示扫描深度≥50cm；</w:t>
      </w:r>
    </w:p>
    <w:p w14:paraId="25ABE529">
      <w:pPr>
        <w:widowControl/>
        <w:jc w:val="left"/>
        <w:rPr>
          <w:rFonts w:ascii="宋体" w:hAnsi="宋体" w:cs="宋体"/>
          <w:sz w:val="20"/>
          <w:szCs w:val="20"/>
        </w:rPr>
      </w:pPr>
      <w:r>
        <w:rPr>
          <w:rFonts w:hint="eastAsia" w:ascii="宋体" w:hAnsi="宋体" w:cs="宋体"/>
          <w:sz w:val="20"/>
          <w:szCs w:val="20"/>
        </w:rPr>
        <w:t>2）凸阵容积探头1只，频率范围：2-8MHz， 最大扫描视野≥90°(二维), 90°x 85°（</w:t>
      </w:r>
      <w:r>
        <w:rPr>
          <w:rFonts w:hint="eastAsia" w:ascii="宋体" w:hAnsi="宋体" w:cs="宋体"/>
          <w:color w:val="000000"/>
          <w:kern w:val="0"/>
          <w:sz w:val="20"/>
          <w:szCs w:val="20"/>
          <w:lang w:bidi="ar"/>
        </w:rPr>
        <w:t>容积扫描</w:t>
      </w:r>
      <w:r>
        <w:rPr>
          <w:rFonts w:hint="eastAsia" w:ascii="宋体" w:hAnsi="宋体" w:cs="宋体"/>
          <w:sz w:val="20"/>
          <w:szCs w:val="20"/>
        </w:rPr>
        <w:t>）；</w:t>
      </w:r>
    </w:p>
    <w:p w14:paraId="363CF355">
      <w:pPr>
        <w:widowControl/>
        <w:jc w:val="left"/>
        <w:rPr>
          <w:rFonts w:ascii="宋体" w:hAnsi="宋体" w:cs="宋体"/>
          <w:sz w:val="20"/>
          <w:szCs w:val="20"/>
        </w:rPr>
      </w:pPr>
      <w:r>
        <w:rPr>
          <w:rFonts w:hint="eastAsia" w:ascii="宋体" w:hAnsi="宋体" w:cs="宋体"/>
          <w:sz w:val="20"/>
          <w:szCs w:val="20"/>
        </w:rPr>
        <w:t>3）腔内</w:t>
      </w:r>
      <w:r>
        <w:rPr>
          <w:rFonts w:hint="eastAsia" w:ascii="宋体" w:hAnsi="宋体" w:cs="宋体"/>
          <w:sz w:val="20"/>
          <w:szCs w:val="20"/>
          <w:lang w:val="en-US" w:eastAsia="zh-CN"/>
        </w:rPr>
        <w:t>容积</w:t>
      </w:r>
      <w:r>
        <w:rPr>
          <w:rFonts w:hint="eastAsia" w:ascii="宋体" w:hAnsi="宋体" w:cs="宋体"/>
          <w:sz w:val="20"/>
          <w:szCs w:val="20"/>
        </w:rPr>
        <w:t>探头1只，频率范围：4—9MHz；</w:t>
      </w:r>
    </w:p>
    <w:p w14:paraId="37ABE965">
      <w:pPr>
        <w:widowControl/>
        <w:jc w:val="left"/>
        <w:textAlignment w:val="center"/>
        <w:rPr>
          <w:rFonts w:ascii="宋体" w:hAnsi="宋体" w:cs="宋体"/>
          <w:sz w:val="20"/>
          <w:szCs w:val="20"/>
        </w:rPr>
      </w:pPr>
      <w:r>
        <w:rPr>
          <w:rFonts w:hint="eastAsia" w:ascii="宋体" w:hAnsi="宋体" w:cs="宋体"/>
          <w:color w:val="000000"/>
          <w:kern w:val="0"/>
          <w:sz w:val="20"/>
          <w:szCs w:val="20"/>
          <w:lang w:bidi="ar"/>
        </w:rPr>
        <w:t>4）线阵探头1只，频率范围：4—10MHz</w:t>
      </w:r>
    </w:p>
    <w:p w14:paraId="3503F66C">
      <w:pPr>
        <w:widowControl/>
        <w:ind w:left="600" w:hanging="600" w:hangingChars="300"/>
        <w:jc w:val="left"/>
        <w:rPr>
          <w:rFonts w:ascii="宋体" w:hAnsi="宋体" w:cs="宋体"/>
          <w:sz w:val="20"/>
          <w:szCs w:val="20"/>
        </w:rPr>
      </w:pPr>
      <w:r>
        <w:rPr>
          <w:rFonts w:hint="eastAsia" w:ascii="宋体" w:hAnsi="宋体" w:cs="宋体"/>
          <w:sz w:val="20"/>
          <w:szCs w:val="20"/>
        </w:rPr>
        <w:t>3.3.2 扫描速率：容积探头实时扫描速率达≥46容积/秒.；</w:t>
      </w:r>
    </w:p>
    <w:p w14:paraId="3D4EBB57">
      <w:pPr>
        <w:widowControl/>
        <w:ind w:left="600" w:hanging="600" w:hangingChars="300"/>
        <w:jc w:val="left"/>
        <w:rPr>
          <w:rFonts w:ascii="宋体" w:hAnsi="宋体" w:cs="宋体"/>
          <w:sz w:val="20"/>
          <w:szCs w:val="20"/>
        </w:rPr>
      </w:pPr>
      <w:r>
        <w:rPr>
          <w:rFonts w:hint="eastAsia" w:ascii="宋体" w:hAnsi="宋体" w:cs="宋体"/>
          <w:sz w:val="20"/>
          <w:szCs w:val="20"/>
        </w:rPr>
        <w:t>3.3.3 提供全高清图像，图像分辨率高达1920 x 1080 pixel；</w:t>
      </w:r>
    </w:p>
    <w:p w14:paraId="19C57305">
      <w:pPr>
        <w:widowControl/>
        <w:jc w:val="left"/>
        <w:rPr>
          <w:rFonts w:ascii="宋体" w:hAnsi="宋体" w:cs="宋体"/>
          <w:sz w:val="20"/>
          <w:szCs w:val="20"/>
        </w:rPr>
      </w:pPr>
      <w:r>
        <w:rPr>
          <w:rFonts w:hint="eastAsia" w:ascii="宋体" w:hAnsi="宋体" w:cs="宋体"/>
          <w:sz w:val="20"/>
          <w:szCs w:val="20"/>
        </w:rPr>
        <w:t>3.3.4 数字通道数≥5亿，多倍信号并行处理，接收超声信号动态范围≥400dB；</w:t>
      </w:r>
    </w:p>
    <w:p w14:paraId="2A7E9378">
      <w:pPr>
        <w:widowControl/>
        <w:jc w:val="left"/>
        <w:rPr>
          <w:rFonts w:ascii="宋体" w:hAnsi="宋体" w:cs="宋体"/>
          <w:sz w:val="20"/>
          <w:szCs w:val="20"/>
        </w:rPr>
      </w:pPr>
      <w:r>
        <w:rPr>
          <w:rFonts w:hint="eastAsia" w:ascii="宋体" w:hAnsi="宋体" w:cs="宋体"/>
          <w:sz w:val="20"/>
          <w:szCs w:val="20"/>
        </w:rPr>
        <w:t>3.3.5数字式声束形成器：数字式全程动态聚焦，数字式可变孔径及动态变迹，A/D≥12 Bits；</w:t>
      </w:r>
    </w:p>
    <w:p w14:paraId="46C76860">
      <w:pPr>
        <w:widowControl/>
        <w:ind w:left="600" w:hanging="600" w:hangingChars="300"/>
        <w:jc w:val="left"/>
        <w:rPr>
          <w:rFonts w:ascii="宋体" w:hAnsi="宋体" w:cs="宋体"/>
          <w:sz w:val="20"/>
          <w:szCs w:val="20"/>
        </w:rPr>
      </w:pPr>
      <w:r>
        <w:rPr>
          <w:rFonts w:hint="eastAsia" w:ascii="宋体" w:hAnsi="宋体" w:cs="宋体"/>
          <w:sz w:val="20"/>
          <w:szCs w:val="20"/>
        </w:rPr>
        <w:t>3.3.6谐波成像基波频宽≥3段；</w:t>
      </w:r>
    </w:p>
    <w:p w14:paraId="796FA600">
      <w:pPr>
        <w:widowControl/>
        <w:jc w:val="left"/>
        <w:rPr>
          <w:rFonts w:ascii="宋体" w:hAnsi="宋体" w:cs="宋体"/>
          <w:sz w:val="20"/>
          <w:szCs w:val="20"/>
        </w:rPr>
      </w:pPr>
      <w:r>
        <w:rPr>
          <w:rFonts w:hint="eastAsia" w:ascii="宋体" w:hAnsi="宋体" w:cs="宋体"/>
          <w:sz w:val="20"/>
          <w:szCs w:val="20"/>
        </w:rPr>
        <w:t>3.3.7回放重现：灰阶图像回放≥4000幅、回放时间≥180秒；4D图像回放≥300容积幅；</w:t>
      </w:r>
    </w:p>
    <w:p w14:paraId="64838C03">
      <w:pPr>
        <w:widowControl/>
        <w:ind w:left="600" w:hanging="600" w:hangingChars="300"/>
        <w:jc w:val="left"/>
        <w:rPr>
          <w:rFonts w:ascii="宋体" w:hAnsi="宋体" w:cs="宋体"/>
          <w:sz w:val="20"/>
          <w:szCs w:val="20"/>
        </w:rPr>
      </w:pPr>
      <w:r>
        <w:rPr>
          <w:rFonts w:hint="eastAsia" w:ascii="宋体" w:hAnsi="宋体" w:cs="宋体"/>
          <w:sz w:val="20"/>
          <w:szCs w:val="20"/>
        </w:rPr>
        <w:t>3.3.8</w:t>
      </w:r>
      <w:bookmarkStart w:id="1" w:name="OLE_LINK2"/>
      <w:r>
        <w:rPr>
          <w:rFonts w:hint="eastAsia" w:ascii="宋体" w:hAnsi="宋体" w:cs="宋体"/>
          <w:sz w:val="20"/>
          <w:szCs w:val="20"/>
        </w:rPr>
        <w:t xml:space="preserve"> 数字集成化TGC分段≥8，无实体按键；</w:t>
      </w:r>
    </w:p>
    <w:p w14:paraId="7604C897">
      <w:pPr>
        <w:widowControl/>
        <w:ind w:left="600" w:hanging="600" w:hangingChars="300"/>
        <w:jc w:val="left"/>
        <w:rPr>
          <w:rFonts w:ascii="宋体" w:hAnsi="宋体" w:cs="宋体"/>
          <w:sz w:val="20"/>
          <w:szCs w:val="20"/>
        </w:rPr>
      </w:pPr>
      <w:r>
        <w:rPr>
          <w:rFonts w:hint="eastAsia" w:ascii="宋体" w:hAnsi="宋体" w:cs="宋体"/>
          <w:sz w:val="20"/>
          <w:szCs w:val="20"/>
        </w:rPr>
        <w:t>3.3.</w:t>
      </w:r>
      <w:bookmarkEnd w:id="1"/>
      <w:r>
        <w:rPr>
          <w:rFonts w:hint="eastAsia" w:ascii="宋体" w:hAnsi="宋体" w:cs="宋体"/>
          <w:sz w:val="20"/>
          <w:szCs w:val="20"/>
        </w:rPr>
        <w:t>9放大功能：实时任意区域局部放大功能；</w:t>
      </w:r>
    </w:p>
    <w:p w14:paraId="79B9B048">
      <w:pPr>
        <w:widowControl/>
        <w:ind w:left="600" w:hanging="600" w:hangingChars="300"/>
        <w:jc w:val="left"/>
        <w:rPr>
          <w:rFonts w:ascii="宋体" w:hAnsi="宋体" w:cs="宋体"/>
          <w:sz w:val="20"/>
          <w:szCs w:val="20"/>
        </w:rPr>
      </w:pPr>
      <w:r>
        <w:rPr>
          <w:rFonts w:hint="eastAsia" w:ascii="宋体" w:hAnsi="宋体" w:cs="宋体"/>
          <w:sz w:val="20"/>
          <w:szCs w:val="20"/>
        </w:rPr>
        <w:t>★3.3.10 系统最大显示探测深度≥50厘米</w:t>
      </w:r>
    </w:p>
    <w:p w14:paraId="25F43E76">
      <w:pPr>
        <w:widowControl/>
        <w:ind w:left="602" w:hanging="602" w:hangingChars="300"/>
        <w:jc w:val="left"/>
        <w:rPr>
          <w:rFonts w:ascii="宋体" w:hAnsi="宋体" w:cs="宋体"/>
          <w:sz w:val="20"/>
          <w:szCs w:val="20"/>
        </w:rPr>
      </w:pPr>
      <w:r>
        <w:rPr>
          <w:rFonts w:hint="eastAsia" w:ascii="宋体" w:hAnsi="宋体" w:cs="宋体"/>
          <w:b/>
          <w:bCs/>
          <w:sz w:val="20"/>
          <w:szCs w:val="20"/>
        </w:rPr>
        <w:t>3.4 频谱多普勒：</w:t>
      </w:r>
    </w:p>
    <w:p w14:paraId="191120D0">
      <w:pPr>
        <w:widowControl/>
        <w:ind w:left="600" w:hanging="600" w:hangingChars="300"/>
        <w:jc w:val="left"/>
        <w:rPr>
          <w:rFonts w:ascii="宋体" w:hAnsi="宋体" w:cs="宋体"/>
          <w:sz w:val="20"/>
          <w:szCs w:val="20"/>
        </w:rPr>
      </w:pPr>
      <w:r>
        <w:rPr>
          <w:rFonts w:hint="eastAsia" w:ascii="宋体" w:hAnsi="宋体" w:cs="宋体"/>
          <w:sz w:val="20"/>
          <w:szCs w:val="20"/>
        </w:rPr>
        <w:t>3.4.1方式：脉冲波多普勒：PWD；连续波多普勒：CWD；</w:t>
      </w:r>
    </w:p>
    <w:p w14:paraId="1756E9CB">
      <w:pPr>
        <w:widowControl/>
        <w:jc w:val="left"/>
        <w:rPr>
          <w:rFonts w:ascii="宋体" w:hAnsi="宋体" w:cs="宋体"/>
          <w:sz w:val="20"/>
          <w:szCs w:val="20"/>
        </w:rPr>
      </w:pPr>
      <w:r>
        <w:rPr>
          <w:rFonts w:hint="eastAsia" w:ascii="宋体" w:hAnsi="宋体" w:cs="宋体"/>
          <w:sz w:val="20"/>
          <w:szCs w:val="20"/>
        </w:rPr>
        <w:t>3.4.2 最大测量速度：PWD：血流速度最大≥10m/s、 CWD:血流速度最大≥20m/s；</w:t>
      </w:r>
    </w:p>
    <w:p w14:paraId="7C5F75D8">
      <w:pPr>
        <w:widowControl/>
        <w:ind w:left="600" w:hanging="600" w:hangingChars="300"/>
        <w:jc w:val="left"/>
        <w:rPr>
          <w:rFonts w:ascii="宋体" w:hAnsi="宋体" w:cs="宋体"/>
          <w:sz w:val="20"/>
          <w:szCs w:val="20"/>
        </w:rPr>
      </w:pPr>
      <w:r>
        <w:rPr>
          <w:rFonts w:hint="eastAsia" w:ascii="宋体" w:hAnsi="宋体" w:cs="宋体"/>
          <w:sz w:val="20"/>
          <w:szCs w:val="20"/>
        </w:rPr>
        <w:t>3.4.3 最低测量速度：≤0.3mm/s （非噪声信号）；</w:t>
      </w:r>
    </w:p>
    <w:p w14:paraId="0117EEE0">
      <w:pPr>
        <w:widowControl/>
        <w:ind w:left="600" w:hanging="600" w:hangingChars="300"/>
        <w:jc w:val="left"/>
        <w:rPr>
          <w:rFonts w:ascii="宋体" w:hAnsi="宋体" w:cs="宋体"/>
          <w:sz w:val="20"/>
          <w:szCs w:val="20"/>
        </w:rPr>
      </w:pPr>
      <w:r>
        <w:rPr>
          <w:rFonts w:hint="eastAsia" w:ascii="宋体" w:hAnsi="宋体" w:cs="宋体"/>
          <w:sz w:val="20"/>
          <w:szCs w:val="20"/>
        </w:rPr>
        <w:t>3.4.4 显示方式：B、B/D、B/M、B＋B、D；</w:t>
      </w:r>
    </w:p>
    <w:p w14:paraId="783E1ACE">
      <w:pPr>
        <w:widowControl/>
        <w:ind w:left="600" w:hanging="600" w:hangingChars="300"/>
        <w:jc w:val="left"/>
        <w:rPr>
          <w:rFonts w:ascii="宋体" w:hAnsi="宋体" w:cs="宋体"/>
          <w:sz w:val="20"/>
          <w:szCs w:val="20"/>
        </w:rPr>
      </w:pPr>
      <w:r>
        <w:rPr>
          <w:rFonts w:hint="eastAsia" w:ascii="宋体" w:hAnsi="宋体" w:cs="宋体"/>
          <w:sz w:val="20"/>
          <w:szCs w:val="20"/>
        </w:rPr>
        <w:t>3.4.5 电影回放：≥60秒；</w:t>
      </w:r>
    </w:p>
    <w:p w14:paraId="62171248">
      <w:pPr>
        <w:widowControl/>
        <w:ind w:left="600" w:hanging="600" w:hangingChars="300"/>
        <w:jc w:val="left"/>
        <w:rPr>
          <w:rFonts w:ascii="宋体" w:hAnsi="宋体" w:cs="宋体"/>
          <w:sz w:val="20"/>
          <w:szCs w:val="20"/>
        </w:rPr>
      </w:pPr>
      <w:r>
        <w:rPr>
          <w:rFonts w:hint="eastAsia" w:ascii="宋体" w:hAnsi="宋体" w:cs="宋体"/>
          <w:sz w:val="20"/>
          <w:szCs w:val="20"/>
        </w:rPr>
        <w:t>3.4.6 取样宽度及位置范围：宽度1mm至15mm；分级；</w:t>
      </w:r>
    </w:p>
    <w:p w14:paraId="566E5817">
      <w:pPr>
        <w:widowControl/>
        <w:ind w:left="600" w:hanging="600" w:hangingChars="300"/>
        <w:jc w:val="left"/>
        <w:rPr>
          <w:rFonts w:ascii="宋体" w:hAnsi="宋体" w:cs="宋体"/>
          <w:sz w:val="20"/>
          <w:szCs w:val="20"/>
        </w:rPr>
      </w:pPr>
      <w:r>
        <w:rPr>
          <w:rFonts w:hint="eastAsia" w:ascii="宋体" w:hAnsi="宋体" w:cs="宋体"/>
          <w:sz w:val="20"/>
          <w:szCs w:val="20"/>
        </w:rPr>
        <w:t>3.4.7 零位移动：≥10级。</w:t>
      </w:r>
    </w:p>
    <w:p w14:paraId="2C7DC062">
      <w:pPr>
        <w:widowControl/>
        <w:ind w:left="602" w:hanging="602" w:hangingChars="300"/>
        <w:jc w:val="left"/>
        <w:rPr>
          <w:rFonts w:ascii="宋体" w:hAnsi="宋体" w:cs="宋体"/>
          <w:b/>
          <w:bCs/>
          <w:sz w:val="20"/>
          <w:szCs w:val="20"/>
        </w:rPr>
      </w:pPr>
      <w:r>
        <w:rPr>
          <w:rFonts w:hint="eastAsia" w:ascii="宋体" w:hAnsi="宋体" w:cs="宋体"/>
          <w:b/>
          <w:bCs/>
          <w:sz w:val="20"/>
          <w:szCs w:val="20"/>
        </w:rPr>
        <w:t>3.5彩色多普勒</w:t>
      </w:r>
    </w:p>
    <w:p w14:paraId="0D7BD2A2">
      <w:pPr>
        <w:widowControl/>
        <w:ind w:left="600" w:hanging="600" w:hangingChars="300"/>
        <w:jc w:val="left"/>
        <w:rPr>
          <w:rFonts w:ascii="宋体" w:hAnsi="宋体" w:cs="宋体"/>
          <w:sz w:val="20"/>
          <w:szCs w:val="20"/>
        </w:rPr>
      </w:pPr>
      <w:r>
        <w:rPr>
          <w:rFonts w:hint="eastAsia" w:ascii="宋体" w:hAnsi="宋体" w:cs="宋体"/>
          <w:sz w:val="20"/>
          <w:szCs w:val="20"/>
        </w:rPr>
        <w:t>3.5.1 凸形扫描角度：10°— 110°选择（不含腔内微凸探头）；</w:t>
      </w:r>
    </w:p>
    <w:p w14:paraId="47AC732A">
      <w:pPr>
        <w:widowControl/>
        <w:jc w:val="left"/>
        <w:rPr>
          <w:rFonts w:ascii="宋体" w:hAnsi="宋体" w:cs="宋体"/>
          <w:sz w:val="20"/>
          <w:szCs w:val="20"/>
        </w:rPr>
      </w:pPr>
      <w:r>
        <w:rPr>
          <w:rFonts w:hint="eastAsia" w:ascii="宋体" w:hAnsi="宋体" w:cs="宋体"/>
          <w:sz w:val="20"/>
          <w:szCs w:val="20"/>
        </w:rPr>
        <w:t>3.5.2  彩色显示帧频：凸阵探头、最大角度，18cm深时，彩色显示帧频≥10帧/ S；</w:t>
      </w:r>
    </w:p>
    <w:p w14:paraId="39FA4049">
      <w:pPr>
        <w:widowControl/>
        <w:jc w:val="left"/>
        <w:rPr>
          <w:rFonts w:ascii="宋体" w:hAnsi="宋体" w:cs="宋体"/>
          <w:sz w:val="20"/>
          <w:szCs w:val="20"/>
        </w:rPr>
      </w:pPr>
      <w:r>
        <w:rPr>
          <w:rFonts w:hint="eastAsia" w:ascii="宋体" w:hAnsi="宋体" w:cs="宋体"/>
          <w:sz w:val="20"/>
          <w:szCs w:val="20"/>
        </w:rPr>
        <w:t>3.5.3  显示位置调整：线阵扫描感兴趣的图像范围：-20°～+20°；</w:t>
      </w:r>
    </w:p>
    <w:p w14:paraId="50F719BD">
      <w:pPr>
        <w:widowControl/>
        <w:jc w:val="left"/>
        <w:rPr>
          <w:rFonts w:ascii="宋体" w:hAnsi="宋体" w:cs="宋体"/>
          <w:sz w:val="20"/>
          <w:szCs w:val="20"/>
        </w:rPr>
      </w:pPr>
      <w:r>
        <w:rPr>
          <w:rFonts w:hint="eastAsia" w:ascii="宋体" w:hAnsi="宋体" w:cs="宋体"/>
          <w:sz w:val="20"/>
          <w:szCs w:val="20"/>
        </w:rPr>
        <w:t>3.5.4  显示控制：零位移动分±15级、黑/白与彩色比较、彩色对比；</w:t>
      </w:r>
    </w:p>
    <w:p w14:paraId="4776264D">
      <w:r>
        <w:rPr>
          <w:rFonts w:hint="eastAsia" w:ascii="宋体" w:hAnsi="宋体" w:cs="宋体"/>
          <w:sz w:val="20"/>
          <w:szCs w:val="20"/>
        </w:rPr>
        <w:t>3.6声功率输出调节：B/M、PWD、Color Doppler输出功率可调；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BA601"/>
    <w:multiLevelType w:val="singleLevel"/>
    <w:tmpl w:val="CACBA6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0MzNlZGMyYmNlZTJkY2I2MjYyNWIzMTk0ZGI1MzQifQ=="/>
  </w:docVars>
  <w:rsids>
    <w:rsidRoot w:val="00000000"/>
    <w:rsid w:val="08816431"/>
    <w:rsid w:val="3CB9348A"/>
    <w:rsid w:val="4B726293"/>
    <w:rsid w:val="4F87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4839</Words>
  <Characters>5697</Characters>
  <Lines>0</Lines>
  <Paragraphs>0</Paragraphs>
  <TotalTime>0</TotalTime>
  <ScaleCrop>false</ScaleCrop>
  <LinksUpToDate>false</LinksUpToDate>
  <CharactersWithSpaces>5810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2024-09-14T01:23:00Z</dcterms:created>
  <dc:creator>Administrator</dc:creator>
  <cp:lastModifiedBy>依然忍者</cp:lastModifiedBy>
  <cp:lastPrinted>2024-09-14T01:23:00Z</cp:lastPrinted>
  <dcterms:modified xsi:type="dcterms:W3CDTF">2024-09-14T08:14:10Z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9396EB8E070A49EAB633AA59FBC368E0_12</vt:lpwstr>
  </property>
</Properties>
</file>