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4B426">
      <w:pPr>
        <w:spacing w:line="360" w:lineRule="exact"/>
        <w:jc w:val="center"/>
        <w:rPr>
          <w:rFonts w:hint="eastAsia"/>
          <w:color w:val="auto"/>
          <w:sz w:val="36"/>
          <w:szCs w:val="36"/>
          <w:lang w:eastAsia="zh-CN"/>
        </w:rPr>
      </w:pPr>
      <w:r>
        <w:rPr>
          <w:rFonts w:hint="eastAsia"/>
          <w:color w:val="auto"/>
          <w:sz w:val="36"/>
          <w:szCs w:val="36"/>
          <w:lang w:eastAsia="zh-CN"/>
        </w:rPr>
        <w:t>使用需求</w:t>
      </w:r>
    </w:p>
    <w:p w14:paraId="5DE37982">
      <w:pPr>
        <w:bidi w:val="0"/>
        <w:rPr>
          <w:rFonts w:hint="eastAsia"/>
          <w:lang w:eastAsia="zh-CN"/>
        </w:rPr>
      </w:pPr>
    </w:p>
    <w:p w14:paraId="4B0C1497">
      <w:pPr>
        <w:numPr>
          <w:ilvl w:val="0"/>
          <w:numId w:val="1"/>
        </w:numPr>
        <w:bidi w:val="0"/>
        <w:rPr>
          <w:rFonts w:hint="eastAsia"/>
          <w:sz w:val="28"/>
          <w:szCs w:val="36"/>
          <w:lang w:val="en-US" w:eastAsia="zh-CN"/>
        </w:rPr>
      </w:pPr>
      <w:r>
        <w:rPr>
          <w:rFonts w:hint="eastAsia"/>
          <w:sz w:val="28"/>
          <w:szCs w:val="36"/>
          <w:lang w:val="en-US" w:eastAsia="zh-CN"/>
        </w:rPr>
        <w:t>满足</w:t>
      </w:r>
      <w:r>
        <w:rPr>
          <w:rFonts w:hint="default"/>
          <w:sz w:val="28"/>
          <w:szCs w:val="36"/>
          <w:lang w:val="en-US" w:eastAsia="zh-CN"/>
        </w:rPr>
        <w:t>人体肝脏的超高分辨率造影技术并可评估微血管架构和微循环的血流灌注的显微造影</w:t>
      </w:r>
      <w:r>
        <w:rPr>
          <w:rFonts w:hint="eastAsia"/>
          <w:sz w:val="28"/>
          <w:szCs w:val="36"/>
          <w:lang w:val="en-US" w:eastAsia="zh-CN"/>
        </w:rPr>
        <w:t>需求、满足</w:t>
      </w:r>
      <w:r>
        <w:rPr>
          <w:rFonts w:hint="eastAsia"/>
          <w:sz w:val="28"/>
          <w:szCs w:val="36"/>
          <w:lang w:val="en-US" w:eastAsia="zh-CN"/>
        </w:rPr>
        <w:t>开展高端、先进、前沿的超声诊断技术需求；</w:t>
      </w:r>
    </w:p>
    <w:p w14:paraId="02187371">
      <w:pPr>
        <w:numPr>
          <w:ilvl w:val="0"/>
          <w:numId w:val="1"/>
        </w:numPr>
        <w:bidi w:val="0"/>
        <w:ind w:left="0" w:leftChars="0" w:firstLine="0" w:firstLineChars="0"/>
        <w:rPr>
          <w:rFonts w:hint="eastAsia"/>
          <w:sz w:val="28"/>
          <w:szCs w:val="36"/>
          <w:lang w:val="en-US" w:eastAsia="zh-CN"/>
        </w:rPr>
      </w:pPr>
      <w:r>
        <w:rPr>
          <w:rFonts w:hint="eastAsia"/>
          <w:sz w:val="28"/>
          <w:szCs w:val="36"/>
          <w:lang w:val="en-US" w:eastAsia="zh-CN"/>
        </w:rPr>
        <w:t>满足</w:t>
      </w:r>
      <w:r>
        <w:rPr>
          <w:rFonts w:hint="default"/>
          <w:sz w:val="28"/>
          <w:szCs w:val="36"/>
          <w:lang w:val="en-US" w:eastAsia="zh-CN"/>
        </w:rPr>
        <w:t>肝脏乳腺粘度系数和频散系数并可用于肝纤维化和炎症的综合评估的粘弹性成像</w:t>
      </w:r>
      <w:r>
        <w:rPr>
          <w:rFonts w:hint="eastAsia"/>
          <w:sz w:val="28"/>
          <w:szCs w:val="36"/>
          <w:lang w:val="en-US" w:eastAsia="zh-CN"/>
        </w:rPr>
        <w:t>需求</w:t>
      </w:r>
    </w:p>
    <w:p w14:paraId="3556CF2D">
      <w:pPr>
        <w:bidi w:val="0"/>
        <w:rPr>
          <w:rFonts w:hint="eastAsia"/>
          <w:sz w:val="28"/>
          <w:szCs w:val="36"/>
          <w:lang w:val="en-US" w:eastAsia="zh-CN"/>
        </w:rPr>
      </w:pPr>
      <w:r>
        <w:rPr>
          <w:rFonts w:hint="eastAsia"/>
          <w:sz w:val="28"/>
          <w:szCs w:val="36"/>
          <w:lang w:val="en-US" w:eastAsia="zh-CN"/>
        </w:rPr>
        <w:t>3、满足超声剪切波成像需求</w:t>
      </w:r>
    </w:p>
    <w:p w14:paraId="386BF2ED">
      <w:pPr>
        <w:numPr>
          <w:numId w:val="0"/>
        </w:numPr>
        <w:bidi w:val="0"/>
        <w:ind w:leftChars="0"/>
        <w:rPr>
          <w:rFonts w:hint="eastAsia"/>
          <w:sz w:val="28"/>
          <w:szCs w:val="36"/>
          <w:lang w:val="en-US" w:eastAsia="zh-CN"/>
        </w:rPr>
      </w:pPr>
      <w:r>
        <w:rPr>
          <w:rFonts w:hint="eastAsia"/>
          <w:sz w:val="28"/>
          <w:szCs w:val="36"/>
          <w:lang w:val="en-US" w:eastAsia="zh-CN"/>
        </w:rPr>
        <w:t>4、满足剪切波弹性成像需求</w:t>
      </w:r>
    </w:p>
    <w:p w14:paraId="2FE58422">
      <w:pPr>
        <w:bidi w:val="0"/>
        <w:rPr>
          <w:rFonts w:hint="default"/>
          <w:sz w:val="28"/>
          <w:szCs w:val="36"/>
          <w:lang w:val="en-US" w:eastAsia="zh-CN"/>
        </w:rPr>
      </w:pPr>
      <w:r>
        <w:rPr>
          <w:rFonts w:hint="eastAsia"/>
          <w:sz w:val="28"/>
          <w:szCs w:val="36"/>
          <w:lang w:val="en-US" w:eastAsia="zh-CN"/>
        </w:rPr>
        <w:t>5、满足</w:t>
      </w:r>
      <w:r>
        <w:rPr>
          <w:rFonts w:hint="default"/>
          <w:sz w:val="28"/>
          <w:szCs w:val="36"/>
          <w:lang w:val="en-US" w:eastAsia="zh-CN"/>
        </w:rPr>
        <w:t>可实现多种超声技术在同一切面的实时联合成像并提供疾病多维度的诊断信息和定量评估指标的多参数联合分析技术</w:t>
      </w:r>
      <w:r>
        <w:rPr>
          <w:rFonts w:hint="eastAsia"/>
          <w:sz w:val="28"/>
          <w:szCs w:val="36"/>
          <w:lang w:val="en-US" w:eastAsia="zh-CN"/>
        </w:rPr>
        <w:t>需求</w:t>
      </w:r>
      <w:r>
        <w:rPr>
          <w:rFonts w:hint="default"/>
          <w:sz w:val="28"/>
          <w:szCs w:val="36"/>
          <w:lang w:val="en-US" w:eastAsia="zh-CN"/>
        </w:rPr>
        <w:t>。</w:t>
      </w:r>
    </w:p>
    <w:p w14:paraId="69F2F5CF">
      <w:pPr>
        <w:bidi w:val="0"/>
        <w:rPr>
          <w:rFonts w:hint="default"/>
          <w:sz w:val="28"/>
          <w:szCs w:val="36"/>
          <w:lang w:val="en-US" w:eastAsia="zh-CN"/>
        </w:rPr>
      </w:pPr>
      <w:r>
        <w:rPr>
          <w:rFonts w:hint="eastAsia"/>
          <w:sz w:val="28"/>
          <w:szCs w:val="36"/>
          <w:lang w:val="en-US" w:eastAsia="zh-CN"/>
        </w:rPr>
        <w:t>6、探头需求：单晶体凸阵探头、单晶体相控阵探头、高频矩阵线阵探头、单晶体腔内探头、一线一凸双平面探头。</w:t>
      </w:r>
      <w:bookmarkStart w:id="0" w:name="_GoBack"/>
      <w:bookmarkEnd w:id="0"/>
    </w:p>
    <w:p w14:paraId="58AD6A78">
      <w:pPr>
        <w:numPr>
          <w:numId w:val="0"/>
        </w:numPr>
        <w:bidi w:val="0"/>
        <w:ind w:leftChars="0"/>
        <w:rPr>
          <w:rFonts w:hint="default"/>
          <w:sz w:val="28"/>
          <w:szCs w:val="36"/>
          <w:lang w:val="en-US" w:eastAsia="zh-CN"/>
        </w:rPr>
      </w:pPr>
    </w:p>
    <w:p w14:paraId="1C3EE2EE">
      <w:pPr>
        <w:bidi w:val="0"/>
        <w:rPr>
          <w:rFonts w:hint="eastAsia"/>
          <w:sz w:val="28"/>
          <w:szCs w:val="36"/>
          <w:lang w:val="en-US" w:eastAsia="zh-CN"/>
        </w:rPr>
      </w:pPr>
    </w:p>
    <w:p w14:paraId="61D8D41A">
      <w:pPr>
        <w:bidi w:val="0"/>
        <w:rPr>
          <w:rFonts w:hint="eastAsia"/>
          <w:sz w:val="28"/>
          <w:szCs w:val="36"/>
          <w:lang w:val="en-US" w:eastAsia="zh-CN"/>
        </w:rPr>
      </w:pPr>
    </w:p>
    <w:p w14:paraId="7E44E1F6">
      <w:pPr>
        <w:numPr>
          <w:ilvl w:val="0"/>
          <w:numId w:val="0"/>
        </w:numPr>
        <w:spacing w:line="360" w:lineRule="exact"/>
        <w:ind w:left="0" w:firstLine="0"/>
        <w:rPr>
          <w:rFonts w:hint="eastAsia"/>
          <w:color w:val="auto"/>
          <w:sz w:val="24"/>
          <w:szCs w:val="24"/>
          <w:lang w:val="en-US" w:eastAsia="zh-CN"/>
        </w:rPr>
      </w:pPr>
    </w:p>
    <w:p w14:paraId="67220335">
      <w:pPr>
        <w:numPr>
          <w:ilvl w:val="0"/>
          <w:numId w:val="0"/>
        </w:numPr>
        <w:spacing w:line="360" w:lineRule="exact"/>
        <w:ind w:left="0" w:firstLine="0"/>
        <w:rPr>
          <w:rFonts w:hint="eastAsia"/>
          <w:color w:val="auto"/>
          <w:sz w:val="24"/>
          <w:szCs w:val="24"/>
          <w:lang w:val="en-US" w:eastAsia="zh-CN"/>
        </w:rPr>
      </w:pPr>
      <w:r>
        <w:rPr>
          <w:rFonts w:hint="eastAsia"/>
          <w:color w:val="auto"/>
          <w:sz w:val="24"/>
          <w:szCs w:val="24"/>
          <w:lang w:val="en-US" w:eastAsia="zh-CN"/>
        </w:rPr>
        <w:t xml:space="preserve">                             超声医学科</w:t>
      </w:r>
    </w:p>
    <w:p w14:paraId="263EAC74">
      <w:pPr>
        <w:numPr>
          <w:ilvl w:val="0"/>
          <w:numId w:val="0"/>
        </w:numPr>
        <w:spacing w:line="360" w:lineRule="exact"/>
        <w:rPr>
          <w:rFonts w:hint="default"/>
          <w:color w:val="auto"/>
          <w:sz w:val="24"/>
          <w:szCs w:val="24"/>
          <w:lang w:val="en-US" w:eastAsia="zh-CN"/>
        </w:rPr>
      </w:pPr>
      <w:r>
        <w:rPr>
          <w:rFonts w:hint="eastAsia"/>
          <w:color w:val="auto"/>
          <w:sz w:val="24"/>
          <w:szCs w:val="24"/>
          <w:lang w:val="en-US" w:eastAsia="zh-CN"/>
        </w:rPr>
        <w:t xml:space="preserve">                                                 2.24年12月20日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F13383"/>
    <w:multiLevelType w:val="singleLevel"/>
    <w:tmpl w:val="20F1338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E1F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autoSpaceDE/>
      <w:autoSpaceDN/>
      <w:spacing w:before="100" w:beforeAutospacing="1" w:after="100" w:afterAutospacing="1"/>
    </w:pPr>
    <w:rPr>
      <w:rFonts w:ascii="宋体" w:hAnsi="宋体" w:eastAsia="宋体" w:cs="宋体"/>
      <w:sz w:val="24"/>
      <w:szCs w:val="24"/>
      <w:lang w:eastAsia="zh-CN"/>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235</Words>
  <Characters>240</Characters>
  <Paragraphs>15</Paragraphs>
  <TotalTime>8</TotalTime>
  <ScaleCrop>false</ScaleCrop>
  <LinksUpToDate>false</LinksUpToDate>
  <CharactersWithSpaces>318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依然忍者</cp:lastModifiedBy>
  <dcterms:modified xsi:type="dcterms:W3CDTF">2024-12-23T01:18:34Z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45C81C0DBD45418389524AE651DCA4A1_13</vt:lpwstr>
  </property>
</Properties>
</file>